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M3U2 Morals And Virtues</w:t>
      </w:r>
    </w:p>
    <w:p>
      <w:pPr>
        <w:pStyle w:val="2"/>
        <w:tabs>
          <w:tab w:val="left" w:pos="4111"/>
        </w:tabs>
        <w:spacing w:line="360" w:lineRule="auto"/>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Period 1 Listening and Speaking</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Objectives：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By the end of the class, students will be able to</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 xml:space="preserve">1. master some phrases that describe the </w:t>
      </w:r>
      <w:r>
        <w:rPr>
          <w:rFonts w:hint="eastAsia" w:ascii="Times New Roman" w:hAnsi="Times New Roman" w:cs="Times New Roman"/>
          <w:lang w:val="en-US" w:eastAsia="zh-CN"/>
        </w:rPr>
        <w:t>traditional virtues</w:t>
      </w:r>
      <w:r>
        <w:rPr>
          <w:rFonts w:hint="eastAsia" w:ascii="Times New Roman" w:hAnsi="Times New Roman" w:cs="Times New Roman"/>
        </w:rPr>
        <w:t xml:space="preserve">: </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 xml:space="preserve">2. learn how to identify the </w:t>
      </w:r>
      <w:r>
        <w:rPr>
          <w:rFonts w:hint="eastAsia" w:ascii="Times New Roman" w:hAnsi="Times New Roman" w:cs="Times New Roman"/>
          <w:lang w:val="en-US" w:eastAsia="zh-CN"/>
        </w:rPr>
        <w:t>attitudes of</w:t>
      </w:r>
      <w:r>
        <w:rPr>
          <w:rFonts w:hint="eastAsia" w:ascii="Times New Roman" w:hAnsi="Times New Roman" w:cs="Times New Roman"/>
        </w:rPr>
        <w:t xml:space="preserve"> speakers while listening </w:t>
      </w:r>
    </w:p>
    <w:p>
      <w:pPr>
        <w:pStyle w:val="2"/>
        <w:tabs>
          <w:tab w:val="left" w:pos="4111"/>
        </w:tabs>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rPr>
        <w:t xml:space="preserve">3. </w:t>
      </w:r>
      <w:r>
        <w:rPr>
          <w:rFonts w:hint="eastAsia" w:ascii="Times New Roman" w:hAnsi="Times New Roman" w:cs="Times New Roman"/>
          <w:lang w:val="en-US" w:eastAsia="zh-CN"/>
        </w:rPr>
        <w:t>can express their opinions on the moral dilemmas, and form the right values and behaviors</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r>
        <w:rPr>
          <w:rFonts w:hint="eastAsia" w:ascii="Times New Roman" w:hAnsi="Times New Roman" w:cs="Times New Roman"/>
          <w:b/>
          <w:bCs/>
          <w:sz w:val="24"/>
          <w:szCs w:val="24"/>
          <w:lang w:val="en-US" w:eastAsia="zh-CN"/>
        </w:rPr>
        <w:t>s</w:t>
      </w:r>
      <w:r>
        <w:rPr>
          <w:rFonts w:hint="eastAsia" w:ascii="Times New Roman" w:hAnsi="Times New Roman" w:cs="Times New Roman"/>
          <w:b/>
          <w:bCs/>
          <w:sz w:val="24"/>
          <w:szCs w:val="24"/>
        </w:rPr>
        <w: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rPr>
        <w:t xml:space="preserve">How to make students </w:t>
      </w:r>
      <w:r>
        <w:rPr>
          <w:rFonts w:hint="eastAsia" w:ascii="Times New Roman" w:hAnsi="Times New Roman" w:cs="Times New Roman"/>
          <w:lang w:val="en-US" w:eastAsia="zh-CN"/>
        </w:rPr>
        <w:t>work out the listening tip of guessing the attitudes of the speakers.</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to make students express their opinions on the moral dilemmas fluently.</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9264;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98i9HXAAAACgEAAA8AAAAAAAAAAQAgAAAAIgAAAGRycy9kb3ducmV2LnhtbFBL&#10;AQIUABQAAAAIAIdO4kDRI3epMAIAAHUEAAAOAAAAAAAAAAEAIAAAACYBAABkcnMvZTJvRG9jLnht&#10;bFBLBQYAAAAABgAGAFkBAADIBQ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0288;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5eVv3AAAAA0BAAAPAAAAAAAAAAEAIAAAACIAAABkcnMvZG93bnJldi54bWxQSwECFAAUAAAA&#10;CACHTuJADTIVFSMCAAAuBAAADgAAAAAAAAABACAAAAArAQAAZHJzL2Uyb0RvYy54bWxQSwUGAAAA&#10;AAYABgBZAQAAwA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1</w:t>
      </w:r>
      <w:r>
        <w:rPr>
          <w:rFonts w:hint="eastAsia" w:ascii="Times New Roman" w:hAnsi="Times New Roman" w:cs="Times New Roman"/>
          <w:b/>
          <w:bCs/>
        </w:rPr>
        <w:t xml:space="preserve">: </w:t>
      </w:r>
      <w:r>
        <w:rPr>
          <w:rFonts w:hint="eastAsia" w:ascii="Times New Roman" w:hAnsi="Times New Roman" w:cs="Times New Roman"/>
          <w:b/>
          <w:bCs/>
          <w:lang w:val="en-US" w:eastAsia="zh-CN"/>
        </w:rPr>
        <w:t>Lead-in</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Activity 1: Look and say</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look at a picture and answer the following questions</w:t>
      </w:r>
      <w:r>
        <w:rPr>
          <w:rFonts w:hint="eastAsia" w:ascii="Times New Roman" w:hAnsi="Times New Roman" w:cs="Times New Roman"/>
        </w:rPr>
        <w: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Q1: What problem is the boy faced with in the picture?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 We can say that the boy is faced with a moral dilemma.</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Q2: What is </w:t>
      </w:r>
      <w:r>
        <w:rPr>
          <w:rFonts w:hint="default" w:ascii="Times New Roman" w:hAnsi="Times New Roman" w:cs="Times New Roman"/>
          <w:lang w:val="en-US" w:eastAsia="zh-CN"/>
        </w:rPr>
        <w:t>“</w:t>
      </w:r>
      <w:r>
        <w:rPr>
          <w:rFonts w:hint="eastAsia" w:ascii="Times New Roman" w:hAnsi="Times New Roman" w:cs="Times New Roman"/>
          <w:lang w:val="en-US" w:eastAsia="zh-CN"/>
        </w:rPr>
        <w:t>moral dilemma</w:t>
      </w:r>
      <w:r>
        <w:rPr>
          <w:rFonts w:hint="default" w:ascii="Times New Roman" w:hAnsi="Times New Roman" w:cs="Times New Roman"/>
          <w:lang w:val="en-US" w:eastAsia="zh-CN"/>
        </w:rPr>
        <w:t>”</w:t>
      </w:r>
      <w:r>
        <w:rPr>
          <w:rFonts w:hint="eastAsia" w:ascii="Times New Roman" w:hAnsi="Times New Roman" w:cs="Times New Roman"/>
          <w:lang w:val="en-US" w:eastAsia="zh-CN"/>
        </w:rPr>
        <w:t>?</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Q3: If you were the boy in the picture, what would you do?</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Sentence pattern: If I were the boy faced with such a moral dilemma, I would choose to help her/continue my way. This is because_____________________________________ </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 xml:space="preserve">Teacher express her opinion on the moral dilemma the boy faced with. </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(此环节目的一方面在于帮助学生理解什么叫做“道德困境”，另一方面在于锻炼学生看图说话，以及表达个人观点的能力。教师总结、表达自己的观点并衔接至下一活动。）</w:t>
      </w:r>
    </w:p>
    <w:p>
      <w:pPr>
        <w:pStyle w:val="2"/>
        <w:tabs>
          <w:tab w:val="left" w:pos="4111"/>
        </w:tabs>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b/>
          <w:bCs/>
          <w:lang w:val="en-US" w:eastAsia="zh-CN"/>
        </w:rPr>
        <w:t>Activity 2: Know more traditional virtues</w:t>
      </w:r>
    </w:p>
    <w:p>
      <w:pPr>
        <w:pStyle w:val="2"/>
        <w:numPr>
          <w:ilvl w:val="0"/>
          <w:numId w:val="0"/>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 xml:space="preserve">Student will be asked to </w:t>
      </w:r>
      <w:r>
        <w:rPr>
          <w:rFonts w:hint="eastAsia" w:ascii="Times New Roman" w:hAnsi="Times New Roman" w:cs="Times New Roman"/>
          <w:lang w:val="en-US" w:eastAsia="zh-CN"/>
        </w:rPr>
        <w:t>say more traditional virtues they know:</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 xml:space="preserve">What other traditional virtues do you know? </w:t>
      </w:r>
    </w:p>
    <w:p>
      <w:pPr>
        <w:pStyle w:val="2"/>
        <w:numPr>
          <w:ilvl w:val="0"/>
          <w:numId w:val="1"/>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 xml:space="preserve">What do you think of these traditional virtues? </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 It</w:t>
      </w:r>
      <w:r>
        <w:rPr>
          <w:rFonts w:hint="default" w:ascii="Times New Roman" w:hAnsi="Times New Roman" w:cs="Times New Roman"/>
          <w:lang w:val="en-US" w:eastAsia="zh-CN"/>
        </w:rPr>
        <w:t>’</w:t>
      </w:r>
      <w:r>
        <w:rPr>
          <w:rFonts w:hint="eastAsia" w:ascii="Times New Roman" w:hAnsi="Times New Roman" w:cs="Times New Roman"/>
          <w:lang w:val="en-US" w:eastAsia="zh-CN"/>
        </w:rPr>
        <w:t>s our responsibility to spread Chinese traditional virtues. Do you agree? But to practice, there are many moral dilemmas in our life, just as the dilemma in the picture. So what should we choose to do? Let</w:t>
      </w:r>
      <w:r>
        <w:rPr>
          <w:rFonts w:hint="default" w:ascii="Times New Roman" w:hAnsi="Times New Roman" w:cs="Times New Roman"/>
          <w:lang w:val="en-US" w:eastAsia="zh-CN"/>
        </w:rPr>
        <w:t>’</w:t>
      </w:r>
      <w:r>
        <w:rPr>
          <w:rFonts w:hint="eastAsia" w:ascii="Times New Roman" w:hAnsi="Times New Roman" w:cs="Times New Roman"/>
          <w:lang w:val="en-US" w:eastAsia="zh-CN"/>
        </w:rPr>
        <w:t>s listen to another moral dilemma, and see what will others do.</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(此环节目的在于激活学生已有关于中国传统美德的印象，知道美德传承在现代社会遭遇的困境，引导学生树立正确的价值观。）</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2</w:t>
      </w:r>
      <w:r>
        <w:rPr>
          <w:rFonts w:hint="eastAsia" w:ascii="Times New Roman" w:hAnsi="Times New Roman" w:cs="Times New Roman"/>
          <w:b/>
          <w:bCs/>
        </w:rPr>
        <w:t>: Listen</w:t>
      </w:r>
      <w:r>
        <w:rPr>
          <w:rFonts w:hint="eastAsia" w:ascii="Times New Roman" w:hAnsi="Times New Roman" w:cs="Times New Roman"/>
          <w:b/>
          <w:bCs/>
          <w:lang w:val="en-US" w:eastAsia="zh-CN"/>
        </w:rPr>
        <w:t>ing</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Activity1: listen and fill in blanks</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Students will be asked to listen and fill in the blanks about the background of the conversation, what choices could the girl make, and the possible result of her choice:</w:t>
      </w:r>
    </w:p>
    <w:p>
      <w:pPr>
        <w:pStyle w:val="2"/>
        <w:numPr>
          <w:ilvl w:val="0"/>
          <w:numId w:val="2"/>
        </w:numPr>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Before listening, what can we do to simplify the listening material we are going to listen?</w:t>
      </w:r>
    </w:p>
    <w:p>
      <w:pPr>
        <w:pStyle w:val="2"/>
        <w:tabs>
          <w:tab w:val="left" w:pos="4111"/>
        </w:tabs>
        <w:spacing w:line="360" w:lineRule="auto"/>
        <w:rPr>
          <w:rFonts w:hint="eastAsia" w:ascii="Times New Roman" w:hAnsi="Times New Roman" w:cs="Times New Roman"/>
          <w:b/>
          <w:bCs/>
        </w:rPr>
      </w:pPr>
      <w:r>
        <w:rPr>
          <w:rFonts w:hint="eastAsia" w:ascii="Times New Roman" w:hAnsi="Times New Roman" w:cs="Times New Roman"/>
          <w:b/>
          <w:bCs/>
        </w:rPr>
        <w:t>Listening tip:</w:t>
      </w:r>
      <w:r>
        <w:rPr>
          <w:rFonts w:hint="eastAsia" w:ascii="Times New Roman" w:hAnsi="Times New Roman" w:cs="Times New Roman"/>
          <w:b/>
          <w:bCs/>
          <w:lang w:val="en-US" w:eastAsia="zh-CN"/>
        </w:rPr>
        <w:t xml:space="preserve"> </w:t>
      </w:r>
      <w:r>
        <w:rPr>
          <w:rFonts w:hint="eastAsia" w:ascii="Times New Roman" w:hAnsi="Times New Roman" w:cs="Times New Roman"/>
          <w:b w:val="0"/>
          <w:bCs w:val="0"/>
        </w:rPr>
        <w:t>Before listening, you can make a prediction according to the key words in the questions</w:t>
      </w:r>
    </w:p>
    <w:p>
      <w:pPr>
        <w:pStyle w:val="2"/>
        <w:numPr>
          <w:ilvl w:val="0"/>
          <w:numId w:val="2"/>
        </w:numPr>
        <w:tabs>
          <w:tab w:val="left" w:pos="4111"/>
        </w:tabs>
        <w:spacing w:line="360" w:lineRule="auto"/>
        <w:ind w:left="0" w:leftChars="0" w:firstLine="0" w:firstLineChars="0"/>
        <w:rPr>
          <w:rFonts w:hint="default" w:ascii="Times New Roman" w:hAnsi="Times New Roman" w:cs="Times New Roman" w:eastAsiaTheme="minorEastAsia"/>
          <w:b/>
          <w:bCs/>
          <w:lang w:val="en-US" w:eastAsia="zh-CN"/>
        </w:rPr>
      </w:pPr>
      <w:r>
        <w:rPr>
          <w:rFonts w:hint="eastAsia" w:ascii="Times New Roman" w:hAnsi="Times New Roman" w:cs="Times New Roman"/>
          <w:b w:val="0"/>
          <w:bCs w:val="0"/>
          <w:lang w:val="en-US" w:eastAsia="zh-CN"/>
        </w:rPr>
        <w:t>L</w:t>
      </w:r>
      <w:r>
        <w:rPr>
          <w:rFonts w:hint="eastAsia" w:ascii="Times New Roman" w:hAnsi="Times New Roman" w:cs="Times New Roman"/>
          <w:lang w:val="en-US" w:eastAsia="zh-CN"/>
        </w:rPr>
        <w:t>isten and fill in blanks.</w:t>
      </w:r>
    </w:p>
    <w:p>
      <w:pPr>
        <w:pStyle w:val="2"/>
        <w:numPr>
          <w:ilvl w:val="0"/>
          <w:numId w:val="0"/>
        </w:numPr>
        <w:tabs>
          <w:tab w:val="left" w:pos="4111"/>
        </w:tabs>
        <w:spacing w:line="360" w:lineRule="auto"/>
        <w:ind w:leftChars="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drawing>
          <wp:inline distT="0" distB="0" distL="114300" distR="114300">
            <wp:extent cx="6184265" cy="2175510"/>
            <wp:effectExtent l="0" t="0" r="6985" b="15240"/>
            <wp:docPr id="5" name="图片 5" descr="屏幕截图 2021-04-03 12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1-04-03 124746"/>
                    <pic:cNvPicPr>
                      <a:picLocks noChangeAspect="1"/>
                    </pic:cNvPicPr>
                  </pic:nvPicPr>
                  <pic:blipFill>
                    <a:blip r:embed="rId4"/>
                    <a:stretch>
                      <a:fillRect/>
                    </a:stretch>
                  </pic:blipFill>
                  <pic:spPr>
                    <a:xfrm>
                      <a:off x="0" y="0"/>
                      <a:ext cx="6184265" cy="2175510"/>
                    </a:xfrm>
                    <a:prstGeom prst="rect">
                      <a:avLst/>
                    </a:prstGeom>
                  </pic:spPr>
                </pic:pic>
              </a:graphicData>
            </a:graphic>
          </wp:inline>
        </w:drawing>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Activity2: Listen and decide</w:t>
      </w:r>
    </w:p>
    <w:p>
      <w:pPr>
        <w:pStyle w:val="2"/>
        <w:numPr>
          <w:numId w:val="0"/>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look at the following five sentences and answer the questions:</w:t>
      </w:r>
    </w:p>
    <w:p>
      <w:pPr>
        <w:pStyle w:val="2"/>
        <w:numPr>
          <w:numId w:val="0"/>
        </w:numPr>
        <w:tabs>
          <w:tab w:val="left" w:pos="4111"/>
        </w:tabs>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a. Jane </w:t>
      </w:r>
      <w:r>
        <w:rPr>
          <w:rFonts w:hint="eastAsia" w:ascii="Times New Roman" w:hAnsi="Times New Roman" w:cs="Times New Roman"/>
          <w:color w:val="C00000"/>
          <w:lang w:val="en-US" w:eastAsia="zh-CN"/>
        </w:rPr>
        <w:t>is eager to</w:t>
      </w:r>
      <w:r>
        <w:rPr>
          <w:rFonts w:hint="eastAsia" w:ascii="Times New Roman" w:hAnsi="Times New Roman" w:cs="Times New Roman"/>
          <w:lang w:val="en-US" w:eastAsia="zh-CN"/>
        </w:rPr>
        <w:t xml:space="preserve"> share the magazine article with Luck. </w:t>
      </w:r>
    </w:p>
    <w:p>
      <w:pPr>
        <w:pStyle w:val="2"/>
        <w:numPr>
          <w:numId w:val="0"/>
        </w:numPr>
        <w:tabs>
          <w:tab w:val="left" w:pos="4111"/>
        </w:tabs>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b. Luck </w:t>
      </w:r>
      <w:r>
        <w:rPr>
          <w:rFonts w:hint="eastAsia" w:ascii="Times New Roman" w:hAnsi="Times New Roman" w:cs="Times New Roman"/>
          <w:color w:val="C00000"/>
          <w:lang w:val="en-US" w:eastAsia="zh-CN"/>
        </w:rPr>
        <w:t>doubts</w:t>
      </w:r>
      <w:r>
        <w:rPr>
          <w:rFonts w:hint="eastAsia" w:ascii="Times New Roman" w:hAnsi="Times New Roman" w:cs="Times New Roman"/>
          <w:lang w:val="en-US" w:eastAsia="zh-CN"/>
        </w:rPr>
        <w:t xml:space="preserve"> that young people face moral dilemmas all the time.</w:t>
      </w:r>
    </w:p>
    <w:p>
      <w:pPr>
        <w:pStyle w:val="2"/>
        <w:numPr>
          <w:numId w:val="0"/>
        </w:numPr>
        <w:tabs>
          <w:tab w:val="left" w:pos="4111"/>
        </w:tabs>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c. Jane </w:t>
      </w:r>
      <w:r>
        <w:rPr>
          <w:rFonts w:hint="eastAsia" w:ascii="Times New Roman" w:hAnsi="Times New Roman" w:cs="Times New Roman"/>
          <w:color w:val="C00000"/>
          <w:lang w:val="en-US" w:eastAsia="zh-CN"/>
        </w:rPr>
        <w:t>admires</w:t>
      </w:r>
      <w:r>
        <w:rPr>
          <w:rFonts w:hint="eastAsia" w:ascii="Times New Roman" w:hAnsi="Times New Roman" w:cs="Times New Roman"/>
          <w:lang w:val="en-US" w:eastAsia="zh-CN"/>
        </w:rPr>
        <w:t xml:space="preserve"> what the girl in the story did.</w:t>
      </w:r>
    </w:p>
    <w:p>
      <w:pPr>
        <w:pStyle w:val="2"/>
        <w:numPr>
          <w:numId w:val="0"/>
        </w:numPr>
        <w:tabs>
          <w:tab w:val="left" w:pos="4111"/>
        </w:tabs>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d. Luck </w:t>
      </w:r>
      <w:r>
        <w:rPr>
          <w:rFonts w:hint="eastAsia" w:ascii="Times New Roman" w:hAnsi="Times New Roman" w:cs="Times New Roman"/>
          <w:color w:val="C00000"/>
          <w:lang w:val="en-US" w:eastAsia="zh-CN"/>
        </w:rPr>
        <w:t xml:space="preserve">doesn’t believe </w:t>
      </w:r>
      <w:r>
        <w:rPr>
          <w:rFonts w:hint="eastAsia" w:ascii="Times New Roman" w:hAnsi="Times New Roman" w:cs="Times New Roman"/>
          <w:lang w:val="en-US" w:eastAsia="zh-CN"/>
        </w:rPr>
        <w:t>anybody would do what the girl in the story did.</w:t>
      </w:r>
    </w:p>
    <w:p>
      <w:pPr>
        <w:pStyle w:val="2"/>
        <w:numPr>
          <w:numId w:val="0"/>
        </w:numPr>
        <w:tabs>
          <w:tab w:val="left" w:pos="4111"/>
        </w:tabs>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e. Jane </w:t>
      </w:r>
      <w:r>
        <w:rPr>
          <w:rFonts w:hint="eastAsia" w:ascii="Times New Roman" w:hAnsi="Times New Roman" w:cs="Times New Roman"/>
          <w:color w:val="C00000"/>
          <w:lang w:val="en-US" w:eastAsia="zh-CN"/>
        </w:rPr>
        <w:t>wonders</w:t>
      </w:r>
      <w:r>
        <w:rPr>
          <w:rFonts w:hint="eastAsia" w:ascii="Times New Roman" w:hAnsi="Times New Roman" w:cs="Times New Roman"/>
          <w:lang w:val="en-US" w:eastAsia="zh-CN"/>
        </w:rPr>
        <w:t xml:space="preserve"> how the girl became a doctor later. </w:t>
      </w:r>
    </w:p>
    <w:p>
      <w:pPr>
        <w:pStyle w:val="2"/>
        <w:numPr>
          <w:numId w:val="0"/>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1. What do the red words have in common?</w:t>
      </w:r>
    </w:p>
    <w:p>
      <w:pPr>
        <w:pStyle w:val="2"/>
        <w:numPr>
          <w:numId w:val="0"/>
        </w:numPr>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2. How to identify the attitudes of the speakers?</w:t>
      </w:r>
    </w:p>
    <w:p>
      <w:pPr>
        <w:pStyle w:val="2"/>
        <w:tabs>
          <w:tab w:val="left" w:pos="4111"/>
        </w:tabs>
        <w:spacing w:line="360" w:lineRule="auto"/>
        <w:rPr>
          <w:rFonts w:hint="eastAsia" w:ascii="Times New Roman" w:hAnsi="Times New Roman" w:cs="Times New Roman"/>
          <w:b w:val="0"/>
          <w:bCs w:val="0"/>
        </w:rPr>
      </w:pPr>
      <w:r>
        <w:rPr>
          <w:rFonts w:hint="eastAsia" w:ascii="Times New Roman" w:hAnsi="Times New Roman" w:cs="Times New Roman"/>
          <w:b/>
          <w:bCs/>
        </w:rPr>
        <w:t>Listening tip:</w:t>
      </w:r>
      <w:r>
        <w:rPr>
          <w:rFonts w:hint="eastAsia" w:ascii="Times New Roman" w:hAnsi="Times New Roman" w:cs="Times New Roman"/>
          <w:b/>
          <w:bCs/>
          <w:lang w:val="en-US" w:eastAsia="zh-CN"/>
        </w:rPr>
        <w:t xml:space="preserve"> </w:t>
      </w:r>
      <w:r>
        <w:rPr>
          <w:rFonts w:hint="eastAsia" w:ascii="Times New Roman" w:hAnsi="Times New Roman" w:cs="Times New Roman"/>
          <w:b w:val="0"/>
          <w:bCs w:val="0"/>
        </w:rPr>
        <w:t>1.pay attention to the words speakers use (passive or positive or objective)</w:t>
      </w:r>
    </w:p>
    <w:p>
      <w:pPr>
        <w:pStyle w:val="2"/>
        <w:tabs>
          <w:tab w:val="left" w:pos="4111"/>
        </w:tabs>
        <w:spacing w:line="360" w:lineRule="auto"/>
        <w:ind w:firstLine="1260" w:firstLineChars="600"/>
        <w:rPr>
          <w:rFonts w:hint="eastAsia" w:ascii="Times New Roman" w:hAnsi="Times New Roman" w:cs="Times New Roman"/>
          <w:b w:val="0"/>
          <w:bCs w:val="0"/>
        </w:rPr>
      </w:pPr>
      <w:r>
        <w:rPr>
          <w:rFonts w:hint="eastAsia" w:ascii="Times New Roman" w:hAnsi="Times New Roman" w:cs="Times New Roman"/>
          <w:b w:val="0"/>
          <w:bCs w:val="0"/>
        </w:rPr>
        <w:t>2. pay attention to HOW the speakers is talking</w:t>
      </w:r>
    </w:p>
    <w:p>
      <w:pPr>
        <w:pStyle w:val="2"/>
        <w:tabs>
          <w:tab w:val="left" w:pos="4111"/>
        </w:tabs>
        <w:spacing w:line="360" w:lineRule="auto"/>
        <w:rPr>
          <w:rFonts w:hint="default" w:ascii="Times New Roman" w:hAnsi="Times New Roman" w:cs="Times New Roman"/>
          <w:b/>
          <w:bCs/>
          <w:lang w:val="en-US"/>
        </w:rPr>
      </w:pPr>
      <w:r>
        <w:rPr>
          <w:rFonts w:hint="eastAsia" w:ascii="Times New Roman" w:hAnsi="Times New Roman" w:cs="Times New Roman"/>
          <w:b/>
          <w:bCs/>
          <w:lang w:val="en-US" w:eastAsia="zh-CN"/>
        </w:rPr>
        <w:t>Activity3: Listen and choose</w:t>
      </w:r>
    </w:p>
    <w:p>
      <w:pPr>
        <w:numPr>
          <w:ilvl w:val="0"/>
          <w:numId w:val="0"/>
        </w:num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listen one more time to know more details of the girl in the story.</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 The girl did all the following to help the student, except for?</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carried her to a safe place     B. went to the hospi</w:t>
      </w:r>
      <w:r>
        <w:rPr>
          <w:rFonts w:hint="eastAsia" w:ascii="Times New Roman" w:hAnsi="Times New Roman" w:cs="Times New Roman"/>
          <w:b w:val="0"/>
          <w:bCs w:val="0"/>
          <w:lang w:val="en-US" w:eastAsia="zh-CN"/>
        </w:rPr>
        <w:t xml:space="preserve">tal   </w:t>
      </w:r>
      <w:r>
        <w:rPr>
          <w:rFonts w:hint="default" w:ascii="Times New Roman" w:hAnsi="Times New Roman" w:cs="Times New Roman"/>
          <w:b w:val="0"/>
          <w:bCs w:val="0"/>
          <w:lang w:val="en-US" w:eastAsia="zh-CN"/>
        </w:rPr>
        <w:t xml:space="preserve">  C. called the teacher</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 What was the girl’s name? And what was she famous for?</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Lin Qiaozhi, she always put the needs of the others first.</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B. Lin Zhiqiao, her life was full of hard choice, but she always take care of others.</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C. Lin Qiaozhi, she cared for tens of thousands of women and babies.</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 What kind of person is the girl can you infer from Jane’s words?</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kind and devoted       B. kind and modest     C. devoted and modest</w:t>
      </w:r>
    </w:p>
    <w:p>
      <w:pPr>
        <w:numPr>
          <w:ilvl w:val="0"/>
          <w:numId w:val="0"/>
        </w:num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last sentences and translate the sentences.</w:t>
      </w:r>
    </w:p>
    <w:p>
      <w:pPr>
        <w:pStyle w:val="2"/>
        <w:tabs>
          <w:tab w:val="left" w:pos="4111"/>
        </w:tabs>
        <w:spacing w:line="360" w:lineRule="auto"/>
        <w:rPr>
          <w:rFonts w:hint="eastAsia" w:ascii="Times New Roman" w:hAnsi="Times New Roman" w:cs="Times New Roman"/>
          <w:b/>
          <w:bCs/>
        </w:rPr>
      </w:pP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3</w:t>
      </w:r>
      <w:r>
        <w:rPr>
          <w:rFonts w:hint="eastAsia" w:ascii="Times New Roman" w:hAnsi="Times New Roman" w:cs="Times New Roman"/>
          <w:b/>
          <w:bCs/>
        </w:rPr>
        <w:t xml:space="preserve">: </w:t>
      </w:r>
      <w:r>
        <w:rPr>
          <w:rFonts w:hint="eastAsia" w:ascii="Times New Roman" w:hAnsi="Times New Roman" w:cs="Times New Roman"/>
          <w:b/>
          <w:bCs/>
          <w:lang w:val="en-US" w:eastAsia="zh-CN"/>
        </w:rPr>
        <w:t>Post-l</w:t>
      </w:r>
      <w:r>
        <w:rPr>
          <w:rFonts w:hint="eastAsia" w:ascii="Times New Roman" w:hAnsi="Times New Roman" w:cs="Times New Roman"/>
          <w:b/>
          <w:bCs/>
        </w:rPr>
        <w:t>isten</w:t>
      </w:r>
      <w:r>
        <w:rPr>
          <w:rFonts w:hint="eastAsia" w:ascii="Times New Roman" w:hAnsi="Times New Roman" w:cs="Times New Roman"/>
          <w:b/>
          <w:bCs/>
          <w:lang w:val="en-US" w:eastAsia="zh-CN"/>
        </w:rPr>
        <w:t>ing</w:t>
      </w:r>
    </w:p>
    <w:p>
      <w:pPr>
        <w:numPr>
          <w:ilvl w:val="0"/>
          <w:numId w:val="3"/>
        </w:num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have a debate on whether to help or not when faced with a moral dilemma.</w:t>
      </w:r>
    </w:p>
    <w:p>
      <w:pPr>
        <w:numPr>
          <w:ilvl w:val="0"/>
          <w:numId w:val="3"/>
        </w:numPr>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express in this way——opinion+reason(s)</w:t>
      </w:r>
    </w:p>
    <w:p>
      <w:pPr>
        <w:numPr>
          <w:numId w:val="0"/>
        </w:numPr>
        <w:ind w:leftChars="0"/>
        <w:rPr>
          <w:rFonts w:hint="default" w:ascii="Times New Roman" w:hAnsi="Times New Roman" w:cs="Times New Roman"/>
          <w:b w:val="0"/>
          <w:bCs w:val="0"/>
          <w:lang w:val="en-US" w:eastAsia="zh-CN"/>
        </w:rPr>
      </w:pP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Sample</w:t>
      </w:r>
    </w:p>
    <w:p>
      <w:pPr>
        <w:numPr>
          <w:ilvl w:val="0"/>
          <w:numId w:val="0"/>
        </w:num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b/>
      </w:r>
      <w:r>
        <w:rPr>
          <w:rFonts w:hint="default" w:ascii="Times New Roman" w:hAnsi="Times New Roman" w:cs="Times New Roman"/>
          <w:b w:val="0"/>
          <w:bCs w:val="0"/>
          <w:lang w:val="en-US" w:eastAsia="zh-CN"/>
        </w:rPr>
        <w:t>As for me/In my opinion/As far as I’m concerned, if we meet such a moral dilemma, we should choose to help/ ignore. The reason why I make such a choice is that...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(此环节目的在于锻炼学生说的能力，同时通过辩论的形式明白生活中出现道德困境的一些原因，以及当我们遇到道德困境的时候我们到底该如何做——做出积极的行动，同时保留证据</w:t>
      </w:r>
      <w:bookmarkStart w:id="0" w:name="_GoBack"/>
      <w:bookmarkEnd w:id="0"/>
      <w:r>
        <w:rPr>
          <w:rFonts w:hint="eastAsia" w:ascii="Times New Roman" w:hAnsi="Times New Roman" w:cs="Times New Roman"/>
          <w:lang w:val="en-US" w:eastAsia="zh-CN"/>
        </w:rPr>
        <w:t>。）</w:t>
      </w:r>
    </w:p>
    <w:p>
      <w:pPr>
        <w:numPr>
          <w:ilvl w:val="0"/>
          <w:numId w:val="0"/>
        </w:numPr>
        <w:rPr>
          <w:rFonts w:hint="default" w:ascii="Times New Roman" w:hAnsi="Times New Roman" w:cs="Times New Roman"/>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Cooper Black">
    <w:panose1 w:val="0208090404030B020404"/>
    <w:charset w:val="00"/>
    <w:family w:val="auto"/>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Impact">
    <w:panose1 w:val="020B080603090205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D996B"/>
    <w:multiLevelType w:val="singleLevel"/>
    <w:tmpl w:val="A26D996B"/>
    <w:lvl w:ilvl="0" w:tentative="0">
      <w:start w:val="1"/>
      <w:numFmt w:val="decimal"/>
      <w:suff w:val="space"/>
      <w:lvlText w:val="%1."/>
      <w:lvlJc w:val="left"/>
    </w:lvl>
  </w:abstractNum>
  <w:abstractNum w:abstractNumId="1">
    <w:nsid w:val="C5F39FB4"/>
    <w:multiLevelType w:val="singleLevel"/>
    <w:tmpl w:val="C5F39FB4"/>
    <w:lvl w:ilvl="0" w:tentative="0">
      <w:start w:val="1"/>
      <w:numFmt w:val="decimal"/>
      <w:suff w:val="space"/>
      <w:lvlText w:val="%1."/>
      <w:lvlJc w:val="left"/>
    </w:lvl>
  </w:abstractNum>
  <w:abstractNum w:abstractNumId="2">
    <w:nsid w:val="31416F00"/>
    <w:multiLevelType w:val="singleLevel"/>
    <w:tmpl w:val="31416F00"/>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0D6562"/>
    <w:rsid w:val="0011528D"/>
    <w:rsid w:val="00211995"/>
    <w:rsid w:val="003B7C4B"/>
    <w:rsid w:val="006D0ECE"/>
    <w:rsid w:val="00911B00"/>
    <w:rsid w:val="00A245EC"/>
    <w:rsid w:val="00AA6FF7"/>
    <w:rsid w:val="00B8120A"/>
    <w:rsid w:val="00D101C6"/>
    <w:rsid w:val="00D11F80"/>
    <w:rsid w:val="00D65BE6"/>
    <w:rsid w:val="00DB7C15"/>
    <w:rsid w:val="00F24BA5"/>
    <w:rsid w:val="010A7117"/>
    <w:rsid w:val="02096E35"/>
    <w:rsid w:val="2197691F"/>
    <w:rsid w:val="28B15C50"/>
    <w:rsid w:val="40D0602C"/>
    <w:rsid w:val="40E82DDF"/>
    <w:rsid w:val="44B473FC"/>
    <w:rsid w:val="46491B68"/>
    <w:rsid w:val="48075064"/>
    <w:rsid w:val="494A7266"/>
    <w:rsid w:val="4C5805E6"/>
    <w:rsid w:val="51587ED9"/>
    <w:rsid w:val="576E5C34"/>
    <w:rsid w:val="5A441CA5"/>
    <w:rsid w:val="5B703E6D"/>
    <w:rsid w:val="6458766C"/>
    <w:rsid w:val="6A1C510A"/>
    <w:rsid w:val="6B22161D"/>
    <w:rsid w:val="6BBB3DAF"/>
    <w:rsid w:val="72FB7048"/>
    <w:rsid w:val="73040A7E"/>
    <w:rsid w:val="73B945FA"/>
    <w:rsid w:val="787F005F"/>
    <w:rsid w:val="7A203D41"/>
    <w:rsid w:val="7AB91A3D"/>
    <w:rsid w:val="7C45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纯文本 字符"/>
    <w:basedOn w:val="8"/>
    <w:link w:val="2"/>
    <w:qFormat/>
    <w:uiPriority w:val="0"/>
    <w:rPr>
      <w:rFonts w:ascii="宋体" w:hAnsi="Courier New" w:cs="Courier New" w:eastAsiaTheme="minorEastAsia"/>
      <w:kern w:val="2"/>
      <w:sz w:val="21"/>
      <w:szCs w:val="21"/>
    </w:r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1443</Characters>
  <Lines>12</Lines>
  <Paragraphs>3</Paragraphs>
  <TotalTime>2</TotalTime>
  <ScaleCrop>false</ScaleCrop>
  <LinksUpToDate>false</LinksUpToDate>
  <CharactersWithSpaces>1766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2020-12-03T12:23:00Z</dcterms:created>
  <dc:creator>86188</dc:creator>
  <cp:lastModifiedBy>Delia</cp:lastModifiedBy>
  <dcterms:modified xsi:type="dcterms:W3CDTF">2021-04-03T05:01:34Z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21FDC42EEF9F4FD3902D42188C41C847</vt:lpwstr>
  </property>
</Properties>
</file>