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1309" w14:textId="70AFFB3C" w:rsidR="00271969" w:rsidRPr="00525F2B" w:rsidRDefault="00354F80" w:rsidP="00525F2B">
      <w:pPr>
        <w:suppressLineNumbers/>
        <w:adjustRightInd w:val="0"/>
        <w:snapToGrid w:val="0"/>
        <w:jc w:val="center"/>
        <w:rPr>
          <w:b/>
          <w:szCs w:val="21"/>
        </w:rPr>
      </w:pPr>
      <w:r w:rsidRPr="00525F2B">
        <w:rPr>
          <w:noProof/>
          <w:szCs w:val="21"/>
        </w:rPr>
        <w:drawing>
          <wp:anchor distT="0" distB="0" distL="114300" distR="114300" simplePos="0" relativeHeight="251652096" behindDoc="0" locked="0" layoutInCell="1" allowOverlap="1" wp14:anchorId="22D4FC3C" wp14:editId="0A6643C4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525F2B">
        <w:rPr>
          <w:b/>
          <w:szCs w:val="21"/>
        </w:rPr>
        <w:t>新人教版</w:t>
      </w:r>
      <w:r w:rsidR="002A78B9" w:rsidRPr="00525F2B">
        <w:rPr>
          <w:b/>
          <w:szCs w:val="21"/>
        </w:rPr>
        <w:t xml:space="preserve"> </w:t>
      </w:r>
      <w:r w:rsidR="001D0F08" w:rsidRPr="00525F2B">
        <w:rPr>
          <w:b/>
          <w:szCs w:val="21"/>
        </w:rPr>
        <w:t>选择性必修</w:t>
      </w:r>
      <w:r w:rsidR="00F1107B" w:rsidRPr="00525F2B">
        <w:rPr>
          <w:b/>
          <w:szCs w:val="21"/>
        </w:rPr>
        <w:t>1</w:t>
      </w:r>
      <w:r w:rsidR="002A78B9" w:rsidRPr="00525F2B">
        <w:rPr>
          <w:b/>
          <w:szCs w:val="21"/>
        </w:rPr>
        <w:t xml:space="preserve"> </w:t>
      </w:r>
      <w:r w:rsidR="00F1107B" w:rsidRPr="00525F2B">
        <w:rPr>
          <w:b/>
          <w:szCs w:val="21"/>
        </w:rPr>
        <w:t xml:space="preserve">Unit </w:t>
      </w:r>
      <w:r w:rsidR="00271969" w:rsidRPr="00525F2B">
        <w:rPr>
          <w:b/>
          <w:szCs w:val="21"/>
        </w:rPr>
        <w:t>3 Fascinating Parks</w:t>
      </w:r>
    </w:p>
    <w:p w14:paraId="4FD422CD" w14:textId="6102DD19" w:rsidR="00271969" w:rsidRPr="00525F2B" w:rsidRDefault="00271969" w:rsidP="00525F2B">
      <w:pPr>
        <w:suppressLineNumbers/>
        <w:adjustRightInd w:val="0"/>
        <w:snapToGrid w:val="0"/>
        <w:jc w:val="center"/>
        <w:rPr>
          <w:b/>
          <w:szCs w:val="21"/>
        </w:rPr>
      </w:pPr>
      <w:r w:rsidRPr="00525F2B">
        <w:rPr>
          <w:b/>
          <w:szCs w:val="21"/>
        </w:rPr>
        <w:t>Using Language</w:t>
      </w:r>
      <w:r w:rsidR="0049364D" w:rsidRPr="00525F2B">
        <w:rPr>
          <w:b/>
          <w:szCs w:val="21"/>
        </w:rPr>
        <w:t xml:space="preserve"> </w:t>
      </w:r>
      <w:bookmarkStart w:id="0" w:name="_Hlk83040453"/>
      <w:r w:rsidR="0049364D" w:rsidRPr="00525F2B">
        <w:rPr>
          <w:b/>
          <w:szCs w:val="21"/>
        </w:rPr>
        <w:t xml:space="preserve">Visit </w:t>
      </w:r>
      <w:r w:rsidR="00391698" w:rsidRPr="00525F2B">
        <w:rPr>
          <w:b/>
          <w:szCs w:val="21"/>
        </w:rPr>
        <w:t>a city park</w:t>
      </w:r>
      <w:bookmarkEnd w:id="0"/>
    </w:p>
    <w:p w14:paraId="03D53680" w14:textId="63A5786A" w:rsidR="00354F80" w:rsidRPr="00525F2B" w:rsidRDefault="00271969" w:rsidP="00525F2B">
      <w:pPr>
        <w:suppressLineNumbers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  <w:bookmarkStart w:id="1" w:name="_Hlk83040534"/>
      <w:r w:rsidRPr="00525F2B">
        <w:rPr>
          <w:b/>
          <w:szCs w:val="21"/>
        </w:rPr>
        <w:t>Theme Park</w:t>
      </w:r>
      <w:r w:rsidR="00391698" w:rsidRPr="00525F2B">
        <w:rPr>
          <w:b/>
          <w:szCs w:val="21"/>
        </w:rPr>
        <w:t>s</w:t>
      </w:r>
      <w:r w:rsidRPr="00525F2B">
        <w:rPr>
          <w:b/>
          <w:szCs w:val="21"/>
        </w:rPr>
        <w:t xml:space="preserve"> Fun and More Than Fun</w:t>
      </w:r>
      <w:bookmarkEnd w:id="1"/>
    </w:p>
    <w:p w14:paraId="64AABAD9" w14:textId="152AE9A4" w:rsidR="00210940" w:rsidRPr="00525F2B" w:rsidRDefault="001D0F08" w:rsidP="00525F2B">
      <w:pPr>
        <w:adjustRightInd w:val="0"/>
        <w:snapToGrid w:val="0"/>
        <w:ind w:left="420" w:hangingChars="200" w:hanging="420"/>
        <w:rPr>
          <w:b/>
          <w:bCs/>
          <w:color w:val="000000" w:themeColor="text1"/>
          <w:szCs w:val="21"/>
        </w:rPr>
      </w:pPr>
      <w:r w:rsidRPr="00525F2B">
        <w:rPr>
          <w:noProof/>
          <w:szCs w:val="21"/>
        </w:rPr>
        <w:t xml:space="preserve"> </w:t>
      </w:r>
      <w:r w:rsidR="00973FD7" w:rsidRPr="00525F2B">
        <w:rPr>
          <w:b/>
          <w:color w:val="000000"/>
          <w:kern w:val="0"/>
          <w:szCs w:val="21"/>
        </w:rPr>
        <w:t>一、</w:t>
      </w:r>
      <w:r w:rsidR="00210940" w:rsidRPr="00525F2B">
        <w:rPr>
          <w:b/>
          <w:bCs/>
          <w:color w:val="000000" w:themeColor="text1"/>
          <w:szCs w:val="21"/>
        </w:rPr>
        <w:t>【单元学习主题】</w:t>
      </w:r>
    </w:p>
    <w:p w14:paraId="7A8D8B6C" w14:textId="2CE3DEFF" w:rsidR="00F32D3A" w:rsidRPr="00525F2B" w:rsidRDefault="00F1107B" w:rsidP="00525F2B">
      <w:pPr>
        <w:adjustRightInd w:val="0"/>
        <w:snapToGrid w:val="0"/>
        <w:ind w:firstLineChars="200" w:firstLine="420"/>
        <w:rPr>
          <w:b/>
          <w:szCs w:val="21"/>
        </w:rPr>
      </w:pPr>
      <w:r w:rsidRPr="00525F2B">
        <w:rPr>
          <w:szCs w:val="21"/>
        </w:rPr>
        <w:t>本单元主题是</w:t>
      </w:r>
      <w:r w:rsidRPr="00525F2B">
        <w:rPr>
          <w:szCs w:val="21"/>
        </w:rPr>
        <w:t>“</w:t>
      </w:r>
      <w:r w:rsidR="00271969" w:rsidRPr="00525F2B">
        <w:rPr>
          <w:szCs w:val="21"/>
        </w:rPr>
        <w:t>人与自然和</w:t>
      </w:r>
      <w:r w:rsidRPr="00525F2B">
        <w:rPr>
          <w:szCs w:val="21"/>
        </w:rPr>
        <w:t>人与社会</w:t>
      </w:r>
      <w:r w:rsidRPr="00525F2B">
        <w:rPr>
          <w:szCs w:val="21"/>
        </w:rPr>
        <w:t>”</w:t>
      </w:r>
      <w:r w:rsidR="00210940" w:rsidRPr="00525F2B">
        <w:rPr>
          <w:szCs w:val="21"/>
        </w:rPr>
        <w:t xml:space="preserve">, </w:t>
      </w:r>
      <w:r w:rsidR="00210940" w:rsidRPr="00525F2B">
        <w:rPr>
          <w:szCs w:val="21"/>
        </w:rPr>
        <w:t>人教版高中英语</w:t>
      </w:r>
      <w:r w:rsidR="001D0F08" w:rsidRPr="00525F2B">
        <w:rPr>
          <w:szCs w:val="21"/>
        </w:rPr>
        <w:t>选择性</w:t>
      </w:r>
      <w:r w:rsidR="00210940" w:rsidRPr="00525F2B">
        <w:rPr>
          <w:szCs w:val="21"/>
        </w:rPr>
        <w:t>必修</w:t>
      </w:r>
      <w:r w:rsidRPr="00525F2B">
        <w:rPr>
          <w:szCs w:val="21"/>
        </w:rPr>
        <w:t>1</w:t>
      </w:r>
      <w:r w:rsidR="00210940" w:rsidRPr="00525F2B">
        <w:rPr>
          <w:szCs w:val="21"/>
        </w:rPr>
        <w:t>（</w:t>
      </w:r>
      <w:r w:rsidR="00210940" w:rsidRPr="00525F2B">
        <w:rPr>
          <w:szCs w:val="21"/>
        </w:rPr>
        <w:t>2019</w:t>
      </w:r>
      <w:r w:rsidR="00210940" w:rsidRPr="00525F2B">
        <w:rPr>
          <w:szCs w:val="21"/>
        </w:rPr>
        <w:t>版）</w:t>
      </w:r>
      <w:r w:rsidR="00271969" w:rsidRPr="00525F2B">
        <w:rPr>
          <w:b/>
          <w:szCs w:val="21"/>
        </w:rPr>
        <w:t>Unit 3 Fascinating Parks</w:t>
      </w:r>
    </w:p>
    <w:p w14:paraId="4C0222AE" w14:textId="1B9A3CC0" w:rsidR="001D0F08" w:rsidRPr="00525F2B" w:rsidRDefault="00580A9E" w:rsidP="00525F2B">
      <w:pPr>
        <w:adjustRightInd w:val="0"/>
        <w:snapToGrid w:val="0"/>
        <w:ind w:firstLineChars="200" w:firstLine="420"/>
        <w:rPr>
          <w:b/>
          <w:szCs w:val="21"/>
        </w:rPr>
      </w:pPr>
      <w:bookmarkStart w:id="2" w:name="_Hlk80732554"/>
      <w:bookmarkEnd w:id="2"/>
      <w:r w:rsidRPr="00525F2B">
        <w:rPr>
          <w:noProof/>
        </w:rPr>
        <w:t xml:space="preserve"> </w:t>
      </w:r>
      <w:r w:rsidR="00B344C7" w:rsidRPr="00525F2B">
        <w:rPr>
          <w:noProof/>
        </w:rPr>
        <w:drawing>
          <wp:inline distT="0" distB="0" distL="0" distR="0" wp14:anchorId="0C02A919" wp14:editId="4C987275">
            <wp:extent cx="1290955" cy="1204353"/>
            <wp:effectExtent l="0" t="0" r="4445" b="0"/>
            <wp:docPr id="14" name="图片 13">
              <a:extLst xmlns:a="http://schemas.openxmlformats.org/drawingml/2006/main">
                <a:ext uri="{FF2B5EF4-FFF2-40B4-BE49-F238E27FC236}">
                  <a16:creationId xmlns:a16="http://schemas.microsoft.com/office/drawing/2014/main" id="{94AFAD1A-84E7-45D4-AB12-A400D4FD17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>
                      <a:extLst>
                        <a:ext uri="{FF2B5EF4-FFF2-40B4-BE49-F238E27FC236}">
                          <a16:creationId xmlns:a16="http://schemas.microsoft.com/office/drawing/2014/main" id="{94AFAD1A-84E7-45D4-AB12-A400D4FD17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8586" cy="123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4C7" w:rsidRPr="00525F2B">
        <w:rPr>
          <w:noProof/>
        </w:rPr>
        <w:drawing>
          <wp:inline distT="0" distB="0" distL="0" distR="0" wp14:anchorId="5A312A9E" wp14:editId="2B4F5932">
            <wp:extent cx="1445959" cy="1211580"/>
            <wp:effectExtent l="0" t="0" r="190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33" cy="1223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5E159" w14:textId="3B981D9D" w:rsidR="00580A9E" w:rsidRPr="00525F2B" w:rsidRDefault="00634CBA" w:rsidP="00525F2B">
      <w:pPr>
        <w:adjustRightInd w:val="0"/>
        <w:snapToGrid w:val="0"/>
        <w:ind w:firstLineChars="200" w:firstLine="420"/>
        <w:rPr>
          <w:bCs/>
          <w:szCs w:val="21"/>
        </w:rPr>
      </w:pPr>
      <w:r w:rsidRPr="00525F2B">
        <w:rPr>
          <w:bCs/>
          <w:szCs w:val="21"/>
        </w:rPr>
        <w:t>本单元</w:t>
      </w:r>
      <w:r w:rsidR="00E07C1B" w:rsidRPr="00525F2B">
        <w:rPr>
          <w:bCs/>
          <w:szCs w:val="21"/>
        </w:rPr>
        <w:t>Visit a city park</w:t>
      </w:r>
      <w:r w:rsidR="00E07C1B" w:rsidRPr="00525F2B">
        <w:rPr>
          <w:bCs/>
          <w:szCs w:val="21"/>
        </w:rPr>
        <w:t>的活动</w:t>
      </w:r>
      <w:r w:rsidR="00574C73" w:rsidRPr="00525F2B">
        <w:rPr>
          <w:bCs/>
          <w:szCs w:val="21"/>
        </w:rPr>
        <w:t>主题</w:t>
      </w:r>
      <w:r w:rsidR="00E07C1B" w:rsidRPr="00525F2B">
        <w:rPr>
          <w:bCs/>
          <w:szCs w:val="21"/>
        </w:rPr>
        <w:t>围绕城市公园展开，学生需要听一段发生在城市森林公园的对话，并结合公园地图，明确听力中人物所处的位置，以及计划游览的路线。该部分不仅为本单元</w:t>
      </w:r>
      <w:r w:rsidR="00E07C1B" w:rsidRPr="00525F2B">
        <w:rPr>
          <w:bCs/>
          <w:szCs w:val="21"/>
        </w:rPr>
        <w:t>“</w:t>
      </w:r>
      <w:r w:rsidR="00E07C1B" w:rsidRPr="00525F2B">
        <w:rPr>
          <w:bCs/>
          <w:szCs w:val="21"/>
        </w:rPr>
        <w:t>公园</w:t>
      </w:r>
      <w:r w:rsidR="00E07C1B" w:rsidRPr="00525F2B">
        <w:rPr>
          <w:bCs/>
          <w:szCs w:val="21"/>
        </w:rPr>
        <w:t>”</w:t>
      </w:r>
      <w:r w:rsidR="00E07C1B" w:rsidRPr="00525F2B">
        <w:rPr>
          <w:bCs/>
          <w:szCs w:val="21"/>
        </w:rPr>
        <w:t>主题增添了城市公园这一类别，更能激发学生思考城市公园对人们生活的意义。</w:t>
      </w:r>
    </w:p>
    <w:p w14:paraId="663DA451" w14:textId="5DF205DE" w:rsidR="001D0F08" w:rsidRPr="00525F2B" w:rsidRDefault="00E07C1B" w:rsidP="00525F2B">
      <w:pPr>
        <w:adjustRightInd w:val="0"/>
        <w:snapToGrid w:val="0"/>
        <w:ind w:firstLineChars="200" w:firstLine="420"/>
        <w:rPr>
          <w:bCs/>
          <w:szCs w:val="21"/>
        </w:rPr>
      </w:pPr>
      <w:bookmarkStart w:id="3" w:name="_Hlk83045313"/>
      <w:r w:rsidRPr="00525F2B">
        <w:rPr>
          <w:bCs/>
          <w:szCs w:val="21"/>
        </w:rPr>
        <w:t xml:space="preserve">Using Language </w:t>
      </w:r>
      <w:r w:rsidRPr="00525F2B">
        <w:rPr>
          <w:bCs/>
          <w:szCs w:val="21"/>
        </w:rPr>
        <w:t>部分</w:t>
      </w:r>
      <w:r w:rsidRPr="00525F2B">
        <w:rPr>
          <w:bCs/>
          <w:szCs w:val="21"/>
        </w:rPr>
        <w:t>Explore theme parks and write about a park</w:t>
      </w:r>
      <w:bookmarkEnd w:id="3"/>
      <w:r w:rsidR="00446A65" w:rsidRPr="00525F2B">
        <w:rPr>
          <w:bCs/>
          <w:szCs w:val="21"/>
        </w:rPr>
        <w:t>:</w:t>
      </w:r>
      <w:r w:rsidR="00446A65" w:rsidRPr="00525F2B">
        <w:t xml:space="preserve"> </w:t>
      </w:r>
      <w:r w:rsidR="00446A65" w:rsidRPr="00525F2B">
        <w:rPr>
          <w:bCs/>
          <w:szCs w:val="21"/>
        </w:rPr>
        <w:t>Theme Parks-Fun and More Than Fun</w:t>
      </w:r>
      <w:r w:rsidR="00446A65" w:rsidRPr="00525F2B">
        <w:rPr>
          <w:bCs/>
          <w:szCs w:val="21"/>
        </w:rPr>
        <w:t>围绕主题公园展开，需要学生阅读一篇包含三个主题公园宣传介绍的语篇，读后完成介绍公园的短文</w:t>
      </w:r>
      <w:r w:rsidR="00DE4AF8" w:rsidRPr="00525F2B">
        <w:rPr>
          <w:bCs/>
          <w:szCs w:val="21"/>
        </w:rPr>
        <w:t>。</w:t>
      </w:r>
      <w:r w:rsidR="00446A65" w:rsidRPr="00525F2B">
        <w:rPr>
          <w:bCs/>
          <w:szCs w:val="21"/>
        </w:rPr>
        <w:t>在</w:t>
      </w:r>
      <w:r w:rsidR="00446A65" w:rsidRPr="00525F2B">
        <w:rPr>
          <w:bCs/>
          <w:szCs w:val="21"/>
        </w:rPr>
        <w:t>“</w:t>
      </w:r>
      <w:r w:rsidR="00446A65" w:rsidRPr="00525F2B">
        <w:rPr>
          <w:bCs/>
          <w:szCs w:val="21"/>
        </w:rPr>
        <w:t>公园</w:t>
      </w:r>
      <w:r w:rsidR="00446A65" w:rsidRPr="00525F2B">
        <w:rPr>
          <w:bCs/>
          <w:szCs w:val="21"/>
        </w:rPr>
        <w:t>”</w:t>
      </w:r>
      <w:r w:rsidR="00446A65" w:rsidRPr="00525F2B">
        <w:rPr>
          <w:bCs/>
          <w:szCs w:val="21"/>
        </w:rPr>
        <w:t>这一话题下，本单元鼓励学生探究人与自然、人与社会的和谐发展。</w:t>
      </w:r>
    </w:p>
    <w:p w14:paraId="176BA92D" w14:textId="00E5C831" w:rsidR="00210940" w:rsidRPr="00525F2B" w:rsidRDefault="00866B28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525F2B">
        <w:rPr>
          <w:b/>
          <w:bCs/>
          <w:color w:val="000000" w:themeColor="text1"/>
          <w:szCs w:val="21"/>
        </w:rPr>
        <w:t>二、</w:t>
      </w:r>
      <w:r w:rsidR="00210940" w:rsidRPr="00525F2B">
        <w:rPr>
          <w:b/>
          <w:bCs/>
          <w:color w:val="000000" w:themeColor="text1"/>
          <w:szCs w:val="21"/>
        </w:rPr>
        <w:t>【设计思路】</w:t>
      </w:r>
    </w:p>
    <w:p w14:paraId="662EBAE3" w14:textId="61A77E90" w:rsidR="00446A65" w:rsidRPr="00525F2B" w:rsidRDefault="00210940" w:rsidP="00525F2B">
      <w:pPr>
        <w:adjustRightInd w:val="0"/>
        <w:snapToGrid w:val="0"/>
        <w:ind w:firstLineChars="200" w:firstLine="420"/>
        <w:rPr>
          <w:szCs w:val="21"/>
        </w:rPr>
      </w:pPr>
      <w:r w:rsidRPr="00525F2B">
        <w:rPr>
          <w:szCs w:val="21"/>
        </w:rPr>
        <w:t>本节课</w:t>
      </w:r>
      <w:r w:rsidR="00446A65" w:rsidRPr="00525F2B">
        <w:rPr>
          <w:szCs w:val="21"/>
        </w:rPr>
        <w:t>听说部分设计了</w:t>
      </w:r>
      <w:r w:rsidR="00446A65" w:rsidRPr="00525F2B">
        <w:rPr>
          <w:szCs w:val="21"/>
        </w:rPr>
        <w:t>4</w:t>
      </w:r>
      <w:r w:rsidR="00446A65" w:rsidRPr="00525F2B">
        <w:rPr>
          <w:szCs w:val="21"/>
        </w:rPr>
        <w:t>个主要活动，围绕听力文本中的</w:t>
      </w:r>
      <w:r w:rsidR="00446A65" w:rsidRPr="00525F2B">
        <w:rPr>
          <w:szCs w:val="21"/>
        </w:rPr>
        <w:t>what</w:t>
      </w:r>
      <w:r w:rsidR="00446A65" w:rsidRPr="00525F2B">
        <w:rPr>
          <w:szCs w:val="21"/>
        </w:rPr>
        <w:t>、</w:t>
      </w:r>
      <w:r w:rsidR="00446A65" w:rsidRPr="00525F2B">
        <w:rPr>
          <w:szCs w:val="21"/>
        </w:rPr>
        <w:t>why</w:t>
      </w:r>
      <w:r w:rsidR="00446A65" w:rsidRPr="00525F2B">
        <w:rPr>
          <w:szCs w:val="21"/>
        </w:rPr>
        <w:t>、</w:t>
      </w:r>
      <w:r w:rsidR="00446A65" w:rsidRPr="00525F2B">
        <w:rPr>
          <w:szCs w:val="21"/>
        </w:rPr>
        <w:t>how</w:t>
      </w:r>
      <w:r w:rsidR="00446A65" w:rsidRPr="00525F2B">
        <w:rPr>
          <w:szCs w:val="21"/>
        </w:rPr>
        <w:t>展开。帮助学生了解公园中的一些主要景点和活动内容（</w:t>
      </w:r>
      <w:r w:rsidR="00446A65" w:rsidRPr="00525F2B">
        <w:rPr>
          <w:szCs w:val="21"/>
        </w:rPr>
        <w:t>what</w:t>
      </w:r>
      <w:r w:rsidR="00446A65" w:rsidRPr="00525F2B">
        <w:rPr>
          <w:szCs w:val="21"/>
        </w:rPr>
        <w:t>）</w:t>
      </w:r>
      <w:r w:rsidR="00446A65" w:rsidRPr="00525F2B">
        <w:rPr>
          <w:szCs w:val="21"/>
        </w:rPr>
        <w:t xml:space="preserve">, </w:t>
      </w:r>
      <w:r w:rsidR="00446A65" w:rsidRPr="00525F2B">
        <w:rPr>
          <w:szCs w:val="21"/>
        </w:rPr>
        <w:t>重点关注三名年轻人决定参与的活动以及路线的安排（</w:t>
      </w:r>
      <w:r w:rsidR="00446A65" w:rsidRPr="00525F2B">
        <w:rPr>
          <w:szCs w:val="21"/>
        </w:rPr>
        <w:t>why and how</w:t>
      </w:r>
      <w:r w:rsidR="00446A65" w:rsidRPr="00525F2B">
        <w:rPr>
          <w:szCs w:val="21"/>
        </w:rPr>
        <w:t>）</w:t>
      </w:r>
      <w:r w:rsidR="00446A65" w:rsidRPr="00525F2B">
        <w:rPr>
          <w:szCs w:val="21"/>
        </w:rPr>
        <w:t xml:space="preserve">, </w:t>
      </w:r>
      <w:r w:rsidR="00446A65" w:rsidRPr="00525F2B">
        <w:rPr>
          <w:szCs w:val="21"/>
        </w:rPr>
        <w:t>根据园区地图，设想如果自己去公园游玩，将会如何安排路线。</w:t>
      </w:r>
      <w:r w:rsidR="00156D2C" w:rsidRPr="00525F2B">
        <w:rPr>
          <w:szCs w:val="21"/>
        </w:rPr>
        <w:t>此活动旨在练习方位和路线的表达、提升对行动的统筹能力。看地图的技能是现代社会中人们生活所需的一项基本技能，既包括实体地图，也包括智能终端设备上的地图。</w:t>
      </w:r>
    </w:p>
    <w:p w14:paraId="1845F0AD" w14:textId="327C3C47" w:rsidR="00210940" w:rsidRPr="00525F2B" w:rsidRDefault="004C74CA" w:rsidP="00525F2B">
      <w:pPr>
        <w:adjustRightInd w:val="0"/>
        <w:snapToGrid w:val="0"/>
        <w:ind w:firstLineChars="200" w:firstLine="420"/>
        <w:rPr>
          <w:szCs w:val="21"/>
        </w:rPr>
      </w:pPr>
      <w:r w:rsidRPr="00525F2B">
        <w:rPr>
          <w:szCs w:val="21"/>
        </w:rPr>
        <w:t xml:space="preserve">Using Language </w:t>
      </w:r>
      <w:r w:rsidRPr="00525F2B">
        <w:rPr>
          <w:szCs w:val="21"/>
        </w:rPr>
        <w:t>部分</w:t>
      </w:r>
      <w:r w:rsidRPr="00525F2B">
        <w:rPr>
          <w:szCs w:val="21"/>
        </w:rPr>
        <w:t>Explore theme parks and write about a park</w:t>
      </w:r>
      <w:r w:rsidR="00C04B32" w:rsidRPr="00525F2B">
        <w:rPr>
          <w:szCs w:val="21"/>
        </w:rPr>
        <w:t>，活动设计是从读到写的完整的活动链。从引导学生利用思维导图梳理每个主题公园的特色，到让学生分析并学会语篇中的写作技巧，包括运用形容词和祈使句增加文章的感染力。</w:t>
      </w:r>
      <w:r w:rsidR="00683929" w:rsidRPr="00525F2B">
        <w:rPr>
          <w:szCs w:val="21"/>
        </w:rPr>
        <w:t>要求对语篇结构、内容以及语言特色进行分析，补充完成三个公园的活动内容，再对细节进行信息归类，要求学生在阅读主题公园语篇之后，利用思维导图为自己喜欢的公园写出相关要点，</w:t>
      </w:r>
      <w:r w:rsidR="00210940" w:rsidRPr="00525F2B">
        <w:rPr>
          <w:szCs w:val="21"/>
        </w:rPr>
        <w:t>最后布置学生课后</w:t>
      </w:r>
      <w:r w:rsidR="00A83D59" w:rsidRPr="00525F2B">
        <w:rPr>
          <w:szCs w:val="21"/>
        </w:rPr>
        <w:t>完成</w:t>
      </w:r>
      <w:r w:rsidR="00544EA1" w:rsidRPr="00525F2B">
        <w:rPr>
          <w:szCs w:val="21"/>
        </w:rPr>
        <w:t>一份</w:t>
      </w:r>
      <w:r w:rsidR="006D4DD6" w:rsidRPr="00525F2B">
        <w:rPr>
          <w:szCs w:val="21"/>
        </w:rPr>
        <w:t>关于</w:t>
      </w:r>
      <w:r w:rsidR="00C04B32" w:rsidRPr="00525F2B">
        <w:rPr>
          <w:szCs w:val="21"/>
        </w:rPr>
        <w:t>主题公园的</w:t>
      </w:r>
      <w:r w:rsidR="00A83D59" w:rsidRPr="00525F2B">
        <w:rPr>
          <w:szCs w:val="21"/>
        </w:rPr>
        <w:t>写作，</w:t>
      </w:r>
      <w:r w:rsidR="00210940" w:rsidRPr="00525F2B">
        <w:rPr>
          <w:szCs w:val="21"/>
        </w:rPr>
        <w:t>为完成下一课时的目标做好语言铺垫。</w:t>
      </w:r>
      <w:r w:rsidR="00683929" w:rsidRPr="00525F2B">
        <w:rPr>
          <w:szCs w:val="21"/>
        </w:rPr>
        <w:t>学生可以参考主题公园语篇的结构，也可以用本单元前面板块中其他与公园有关的语</w:t>
      </w:r>
      <w:proofErr w:type="gramStart"/>
      <w:r w:rsidR="00683929" w:rsidRPr="00525F2B">
        <w:rPr>
          <w:szCs w:val="21"/>
        </w:rPr>
        <w:t>篇作为</w:t>
      </w:r>
      <w:proofErr w:type="gramEnd"/>
      <w:r w:rsidR="00683929" w:rsidRPr="00525F2B">
        <w:rPr>
          <w:szCs w:val="21"/>
        </w:rPr>
        <w:t>借鉴和模仿的对象，通过写作表达与公园主题意义相关的内容。</w:t>
      </w:r>
    </w:p>
    <w:p w14:paraId="4E2EE1B5" w14:textId="17B977DD" w:rsidR="00210940" w:rsidRPr="00525F2B" w:rsidRDefault="00866B28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525F2B">
        <w:rPr>
          <w:b/>
          <w:bCs/>
          <w:color w:val="000000" w:themeColor="text1"/>
          <w:szCs w:val="21"/>
        </w:rPr>
        <w:t>三、</w:t>
      </w:r>
      <w:r w:rsidR="00210940" w:rsidRPr="00525F2B">
        <w:rPr>
          <w:b/>
          <w:bCs/>
          <w:color w:val="000000" w:themeColor="text1"/>
          <w:szCs w:val="21"/>
        </w:rPr>
        <w:t>【课标要求】</w:t>
      </w:r>
    </w:p>
    <w:p w14:paraId="7795B3D1" w14:textId="279ADA64" w:rsidR="00210940" w:rsidRPr="00525F2B" w:rsidRDefault="00210940" w:rsidP="00525F2B">
      <w:pPr>
        <w:pStyle w:val="a7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/>
          <w:szCs w:val="21"/>
        </w:rPr>
      </w:pPr>
      <w:r w:rsidRPr="00525F2B">
        <w:rPr>
          <w:rFonts w:ascii="Times New Roman" w:eastAsia="宋体" w:hAnsi="Times New Roman"/>
          <w:szCs w:val="21"/>
        </w:rPr>
        <w:t>知识要求：通过</w:t>
      </w:r>
      <w:r w:rsidR="004407D7" w:rsidRPr="00525F2B">
        <w:rPr>
          <w:rFonts w:ascii="Times New Roman" w:eastAsia="宋体" w:hAnsi="Times New Roman"/>
          <w:szCs w:val="21"/>
        </w:rPr>
        <w:t>一系列的听力活动，掌握在对话中用来问路和指路的相关问句，并学会在特定场景进行表达。</w:t>
      </w:r>
      <w:r w:rsidR="00025BA6" w:rsidRPr="00525F2B">
        <w:rPr>
          <w:rFonts w:ascii="Times New Roman" w:eastAsia="宋体" w:hAnsi="Times New Roman"/>
          <w:szCs w:val="21"/>
        </w:rPr>
        <w:t>能够</w:t>
      </w:r>
      <w:r w:rsidR="004407D7" w:rsidRPr="00525F2B">
        <w:rPr>
          <w:rFonts w:ascii="Times New Roman" w:eastAsia="宋体" w:hAnsi="Times New Roman"/>
          <w:szCs w:val="21"/>
        </w:rPr>
        <w:t>模</w:t>
      </w:r>
      <w:r w:rsidR="00355458" w:rsidRPr="00525F2B">
        <w:rPr>
          <w:rFonts w:ascii="Times New Roman" w:eastAsia="宋体" w:hAnsi="Times New Roman"/>
          <w:szCs w:val="21"/>
        </w:rPr>
        <w:t>仿</w:t>
      </w:r>
      <w:r w:rsidR="004407D7" w:rsidRPr="00525F2B">
        <w:rPr>
          <w:rFonts w:ascii="Times New Roman" w:eastAsia="宋体" w:hAnsi="Times New Roman"/>
          <w:szCs w:val="21"/>
        </w:rPr>
        <w:t>范文</w:t>
      </w:r>
      <w:r w:rsidR="00025BA6" w:rsidRPr="00525F2B">
        <w:rPr>
          <w:rFonts w:ascii="Times New Roman" w:eastAsia="宋体" w:hAnsi="Times New Roman"/>
          <w:szCs w:val="21"/>
        </w:rPr>
        <w:t>，</w:t>
      </w:r>
      <w:r w:rsidR="004407D7" w:rsidRPr="00525F2B">
        <w:rPr>
          <w:rFonts w:ascii="Times New Roman" w:eastAsia="宋体" w:hAnsi="Times New Roman"/>
          <w:szCs w:val="21"/>
        </w:rPr>
        <w:t>结合</w:t>
      </w:r>
      <w:r w:rsidR="00355458" w:rsidRPr="00525F2B">
        <w:rPr>
          <w:rFonts w:ascii="Times New Roman" w:eastAsia="宋体" w:hAnsi="Times New Roman"/>
          <w:szCs w:val="21"/>
        </w:rPr>
        <w:t>国内外</w:t>
      </w:r>
      <w:r w:rsidR="004407D7" w:rsidRPr="00525F2B">
        <w:rPr>
          <w:rFonts w:ascii="Times New Roman" w:eastAsia="宋体" w:hAnsi="Times New Roman"/>
          <w:szCs w:val="21"/>
        </w:rPr>
        <w:t>公园主题，有条理地介绍公园并说明理由。</w:t>
      </w:r>
      <w:r w:rsidR="00025BA6" w:rsidRPr="00525F2B">
        <w:rPr>
          <w:rFonts w:ascii="Times New Roman" w:eastAsia="宋体" w:hAnsi="Times New Roman"/>
          <w:szCs w:val="21"/>
        </w:rPr>
        <w:t>了解此类文章的语</w:t>
      </w:r>
      <w:proofErr w:type="gramStart"/>
      <w:r w:rsidR="00025BA6" w:rsidRPr="00525F2B">
        <w:rPr>
          <w:rFonts w:ascii="Times New Roman" w:eastAsia="宋体" w:hAnsi="Times New Roman"/>
          <w:szCs w:val="21"/>
        </w:rPr>
        <w:t>篇结构</w:t>
      </w:r>
      <w:proofErr w:type="gramEnd"/>
      <w:r w:rsidR="00025BA6" w:rsidRPr="00525F2B">
        <w:rPr>
          <w:rFonts w:ascii="Times New Roman" w:eastAsia="宋体" w:hAnsi="Times New Roman"/>
          <w:szCs w:val="21"/>
        </w:rPr>
        <w:t>和语言特点，能够</w:t>
      </w:r>
      <w:r w:rsidR="004407D7" w:rsidRPr="00525F2B">
        <w:rPr>
          <w:rFonts w:ascii="Times New Roman" w:eastAsia="宋体" w:hAnsi="Times New Roman"/>
          <w:szCs w:val="21"/>
        </w:rPr>
        <w:t>通过</w:t>
      </w:r>
      <w:r w:rsidR="00025BA6" w:rsidRPr="00525F2B">
        <w:rPr>
          <w:rFonts w:ascii="Times New Roman" w:eastAsia="宋体" w:hAnsi="Times New Roman"/>
          <w:szCs w:val="21"/>
        </w:rPr>
        <w:t>阅读</w:t>
      </w:r>
      <w:r w:rsidR="004407D7" w:rsidRPr="00525F2B">
        <w:rPr>
          <w:rFonts w:ascii="Times New Roman" w:eastAsia="宋体" w:hAnsi="Times New Roman"/>
          <w:szCs w:val="21"/>
        </w:rPr>
        <w:t>语篇，观看视频、完成概要写作等活动，多角度思考这些公园的独到之处，在拓展视野、领略和感悟美的同时，思考这些公园存在的意义与价值，思考人与自然和谐共处的理念，体会这一主题所蕴含的人文内涵和意义。</w:t>
      </w:r>
    </w:p>
    <w:p w14:paraId="45205BAD" w14:textId="2416565C" w:rsidR="00210940" w:rsidRPr="00525F2B" w:rsidRDefault="00210940" w:rsidP="00525F2B">
      <w:pPr>
        <w:pStyle w:val="a7"/>
        <w:numPr>
          <w:ilvl w:val="0"/>
          <w:numId w:val="3"/>
        </w:numPr>
        <w:adjustRightInd w:val="0"/>
        <w:snapToGrid w:val="0"/>
        <w:ind w:firstLineChars="0"/>
        <w:rPr>
          <w:rFonts w:ascii="Times New Roman" w:eastAsia="宋体" w:hAnsi="Times New Roman"/>
          <w:szCs w:val="21"/>
        </w:rPr>
      </w:pPr>
      <w:r w:rsidRPr="00525F2B">
        <w:rPr>
          <w:rFonts w:ascii="Times New Roman" w:eastAsia="宋体" w:hAnsi="Times New Roman"/>
          <w:szCs w:val="21"/>
        </w:rPr>
        <w:t>核心素养要求：在阅读学习中提高语言</w:t>
      </w:r>
      <w:r w:rsidR="009D3793" w:rsidRPr="00525F2B">
        <w:rPr>
          <w:rFonts w:ascii="Times New Roman" w:eastAsia="宋体" w:hAnsi="Times New Roman"/>
          <w:szCs w:val="21"/>
        </w:rPr>
        <w:t>技</w:t>
      </w:r>
      <w:r w:rsidRPr="00525F2B">
        <w:rPr>
          <w:rFonts w:ascii="Times New Roman" w:eastAsia="宋体" w:hAnsi="Times New Roman"/>
          <w:szCs w:val="21"/>
        </w:rPr>
        <w:t>能，</w:t>
      </w:r>
      <w:r w:rsidR="004407D7" w:rsidRPr="00525F2B">
        <w:rPr>
          <w:rFonts w:ascii="Times New Roman" w:eastAsia="宋体" w:hAnsi="Times New Roman"/>
          <w:szCs w:val="21"/>
        </w:rPr>
        <w:t>能够运用动词</w:t>
      </w:r>
      <w:r w:rsidR="004407D7" w:rsidRPr="00525F2B">
        <w:rPr>
          <w:rFonts w:ascii="Times New Roman" w:eastAsia="宋体" w:hAnsi="Times New Roman"/>
          <w:szCs w:val="21"/>
        </w:rPr>
        <w:t>-</w:t>
      </w:r>
      <w:proofErr w:type="spellStart"/>
      <w:r w:rsidR="004407D7" w:rsidRPr="00525F2B">
        <w:rPr>
          <w:rFonts w:ascii="Times New Roman" w:eastAsia="宋体" w:hAnsi="Times New Roman"/>
          <w:szCs w:val="21"/>
        </w:rPr>
        <w:t>ing</w:t>
      </w:r>
      <w:proofErr w:type="spellEnd"/>
      <w:r w:rsidR="004407D7" w:rsidRPr="00525F2B">
        <w:rPr>
          <w:rFonts w:ascii="Times New Roman" w:eastAsia="宋体" w:hAnsi="Times New Roman"/>
          <w:szCs w:val="21"/>
        </w:rPr>
        <w:t>形式短语</w:t>
      </w:r>
      <w:proofErr w:type="gramStart"/>
      <w:r w:rsidR="004407D7" w:rsidRPr="00525F2B">
        <w:rPr>
          <w:rFonts w:ascii="Times New Roman" w:eastAsia="宋体" w:hAnsi="Times New Roman"/>
          <w:szCs w:val="21"/>
        </w:rPr>
        <w:t>作主</w:t>
      </w:r>
      <w:proofErr w:type="gramEnd"/>
      <w:r w:rsidR="004407D7" w:rsidRPr="00525F2B">
        <w:rPr>
          <w:rFonts w:ascii="Times New Roman" w:eastAsia="宋体" w:hAnsi="Times New Roman"/>
          <w:szCs w:val="21"/>
        </w:rPr>
        <w:t>语描述具体的行为和习惯，</w:t>
      </w:r>
      <w:r w:rsidRPr="00525F2B">
        <w:rPr>
          <w:rFonts w:ascii="Times New Roman" w:eastAsia="宋体" w:hAnsi="Times New Roman"/>
          <w:szCs w:val="21"/>
        </w:rPr>
        <w:t>积极运用和调适英语学习策略，增强学生的语言能力、文化意识和学习能力</w:t>
      </w:r>
      <w:r w:rsidR="00552EC4" w:rsidRPr="00525F2B">
        <w:rPr>
          <w:rFonts w:ascii="Times New Roman" w:eastAsia="宋体" w:hAnsi="Times New Roman"/>
          <w:szCs w:val="21"/>
        </w:rPr>
        <w:t>；</w:t>
      </w:r>
      <w:r w:rsidR="004407D7" w:rsidRPr="00525F2B">
        <w:rPr>
          <w:rFonts w:ascii="Times New Roman" w:eastAsia="宋体" w:hAnsi="Times New Roman"/>
          <w:szCs w:val="21"/>
        </w:rPr>
        <w:t xml:space="preserve"> </w:t>
      </w:r>
      <w:r w:rsidR="004407D7" w:rsidRPr="00525F2B">
        <w:rPr>
          <w:rFonts w:ascii="Times New Roman" w:eastAsia="宋体" w:hAnsi="Times New Roman"/>
          <w:szCs w:val="21"/>
        </w:rPr>
        <w:t>能够就方位、地点信息组织语言开展对话交流；</w:t>
      </w:r>
      <w:r w:rsidR="00355458" w:rsidRPr="00525F2B">
        <w:rPr>
          <w:rFonts w:ascii="Times New Roman" w:eastAsia="宋体" w:hAnsi="Times New Roman"/>
          <w:szCs w:val="21"/>
        </w:rPr>
        <w:t>能够抓住要点，对比和理解不同类别或同一类别的不同公园所具有的特点，探寻和理解事物表象之下蕴含的深层含义。</w:t>
      </w:r>
    </w:p>
    <w:p w14:paraId="0569D458" w14:textId="4A293E65" w:rsidR="00210940" w:rsidRPr="00525F2B" w:rsidRDefault="00866B28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525F2B">
        <w:rPr>
          <w:b/>
          <w:bCs/>
          <w:color w:val="000000" w:themeColor="text1"/>
          <w:szCs w:val="21"/>
        </w:rPr>
        <w:t>四、</w:t>
      </w:r>
      <w:r w:rsidR="00210940" w:rsidRPr="00525F2B">
        <w:rPr>
          <w:b/>
          <w:bCs/>
          <w:color w:val="000000" w:themeColor="text1"/>
          <w:szCs w:val="21"/>
        </w:rPr>
        <w:t>【学习建议】</w:t>
      </w:r>
    </w:p>
    <w:p w14:paraId="4803D4F0" w14:textId="23122FA6" w:rsidR="00210940" w:rsidRPr="00525F2B" w:rsidRDefault="00210940" w:rsidP="00525F2B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 w:rsidRPr="00525F2B">
        <w:rPr>
          <w:rFonts w:ascii="Times New Roman" w:eastAsia="宋体" w:hAnsi="Times New Roman"/>
          <w:bCs/>
          <w:color w:val="000000" w:themeColor="text1"/>
          <w:szCs w:val="21"/>
        </w:rPr>
        <w:t>通过对</w:t>
      </w:r>
      <w:r w:rsidR="007D58E0" w:rsidRPr="00525F2B">
        <w:rPr>
          <w:rFonts w:ascii="Times New Roman" w:eastAsia="宋体" w:hAnsi="Times New Roman"/>
          <w:bCs/>
          <w:color w:val="000000" w:themeColor="text1"/>
          <w:szCs w:val="21"/>
        </w:rPr>
        <w:t>听力文本</w:t>
      </w:r>
      <w:r w:rsidRPr="00525F2B">
        <w:rPr>
          <w:rFonts w:ascii="Times New Roman" w:eastAsia="宋体" w:hAnsi="Times New Roman"/>
          <w:bCs/>
          <w:color w:val="000000" w:themeColor="text1"/>
          <w:szCs w:val="21"/>
        </w:rPr>
        <w:t>的预测，</w:t>
      </w:r>
      <w:r w:rsidR="00552EC4" w:rsidRPr="00525F2B">
        <w:rPr>
          <w:rFonts w:ascii="Times New Roman" w:eastAsia="宋体" w:hAnsi="Times New Roman"/>
          <w:bCs/>
          <w:color w:val="000000" w:themeColor="text1"/>
          <w:szCs w:val="21"/>
        </w:rPr>
        <w:t>获取</w:t>
      </w:r>
      <w:r w:rsidR="007D58E0" w:rsidRPr="00525F2B">
        <w:rPr>
          <w:rFonts w:ascii="Times New Roman" w:eastAsia="宋体" w:hAnsi="Times New Roman"/>
          <w:bCs/>
          <w:color w:val="000000" w:themeColor="text1"/>
          <w:szCs w:val="21"/>
        </w:rPr>
        <w:t>方位和关键词等</w:t>
      </w:r>
      <w:r w:rsidR="00552EC4" w:rsidRPr="00525F2B">
        <w:rPr>
          <w:rFonts w:ascii="Times New Roman" w:eastAsia="宋体" w:hAnsi="Times New Roman"/>
          <w:bCs/>
          <w:color w:val="000000" w:themeColor="text1"/>
          <w:szCs w:val="21"/>
        </w:rPr>
        <w:t>主要信息</w:t>
      </w:r>
      <w:r w:rsidRPr="00525F2B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59875746" w14:textId="3D77CCD0" w:rsidR="00552EC4" w:rsidRPr="00525F2B" w:rsidRDefault="00552EC4" w:rsidP="00525F2B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/>
          <w:bCs/>
          <w:color w:val="000000" w:themeColor="text1"/>
          <w:szCs w:val="21"/>
        </w:rPr>
      </w:pPr>
      <w:r w:rsidRPr="00525F2B">
        <w:rPr>
          <w:rFonts w:ascii="Times New Roman" w:eastAsia="宋体" w:hAnsi="Times New Roman"/>
          <w:bCs/>
          <w:color w:val="000000" w:themeColor="text1"/>
          <w:szCs w:val="21"/>
        </w:rPr>
        <w:t>能够根据文体和语言特点</w:t>
      </w:r>
      <w:r w:rsidR="007D58E0" w:rsidRPr="00525F2B">
        <w:rPr>
          <w:rFonts w:ascii="Times New Roman" w:eastAsia="宋体" w:hAnsi="Times New Roman"/>
          <w:bCs/>
          <w:color w:val="000000" w:themeColor="text1"/>
          <w:szCs w:val="21"/>
        </w:rPr>
        <w:t>获取语</w:t>
      </w:r>
      <w:proofErr w:type="gramStart"/>
      <w:r w:rsidR="007D58E0" w:rsidRPr="00525F2B">
        <w:rPr>
          <w:rFonts w:ascii="Times New Roman" w:eastAsia="宋体" w:hAnsi="Times New Roman"/>
          <w:bCs/>
          <w:color w:val="000000" w:themeColor="text1"/>
          <w:szCs w:val="21"/>
        </w:rPr>
        <w:t>篇主要</w:t>
      </w:r>
      <w:proofErr w:type="gramEnd"/>
      <w:r w:rsidR="007D58E0" w:rsidRPr="00525F2B">
        <w:rPr>
          <w:rFonts w:ascii="Times New Roman" w:eastAsia="宋体" w:hAnsi="Times New Roman"/>
          <w:bCs/>
          <w:color w:val="000000" w:themeColor="text1"/>
          <w:szCs w:val="21"/>
        </w:rPr>
        <w:t>内容，概括语篇段落大意的能力</w:t>
      </w:r>
      <w:r w:rsidRPr="00525F2B">
        <w:rPr>
          <w:rFonts w:ascii="Times New Roman" w:eastAsia="宋体" w:hAnsi="Times New Roman"/>
          <w:bCs/>
          <w:color w:val="000000" w:themeColor="text1"/>
          <w:szCs w:val="21"/>
        </w:rPr>
        <w:t>。</w:t>
      </w:r>
    </w:p>
    <w:p w14:paraId="0E13325C" w14:textId="0BE148CA" w:rsidR="00D51D52" w:rsidRPr="00525F2B" w:rsidRDefault="00552EC4" w:rsidP="00525F2B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/>
          <w:bCs/>
          <w:color w:val="000000" w:themeColor="text1"/>
          <w:szCs w:val="21"/>
        </w:rPr>
      </w:pPr>
      <w:r w:rsidRPr="00525F2B">
        <w:rPr>
          <w:rFonts w:ascii="Times New Roman" w:eastAsia="宋体" w:hAnsi="Times New Roman"/>
          <w:bCs/>
          <w:color w:val="000000" w:themeColor="text1"/>
          <w:szCs w:val="21"/>
        </w:rPr>
        <w:t>能够</w:t>
      </w:r>
      <w:r w:rsidR="007D58E0" w:rsidRPr="00525F2B">
        <w:rPr>
          <w:rFonts w:ascii="Times New Roman" w:eastAsia="宋体" w:hAnsi="Times New Roman"/>
          <w:bCs/>
          <w:color w:val="000000" w:themeColor="text1"/>
          <w:szCs w:val="21"/>
        </w:rPr>
        <w:t>从人与自然和人与社会的角度了解国家公园、城市公园和主题公园的主题意义和人文内涵。</w:t>
      </w:r>
    </w:p>
    <w:p w14:paraId="2F8EC637" w14:textId="09B6ACAE" w:rsidR="00265272" w:rsidRPr="00525F2B" w:rsidRDefault="00866B28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525F2B">
        <w:rPr>
          <w:b/>
          <w:bCs/>
          <w:color w:val="000000" w:themeColor="text1"/>
          <w:szCs w:val="21"/>
        </w:rPr>
        <w:t>五、</w:t>
      </w:r>
      <w:r w:rsidR="00210940" w:rsidRPr="00525F2B">
        <w:rPr>
          <w:b/>
          <w:bCs/>
          <w:color w:val="000000" w:themeColor="text1"/>
          <w:szCs w:val="21"/>
        </w:rPr>
        <w:t>【学习评价</w:t>
      </w:r>
      <w:bookmarkStart w:id="4" w:name="_Hlk79133445"/>
      <w:r w:rsidR="00210940" w:rsidRPr="00525F2B">
        <w:rPr>
          <w:b/>
          <w:bCs/>
          <w:color w:val="000000" w:themeColor="text1"/>
          <w:szCs w:val="21"/>
        </w:rPr>
        <w:t>】</w:t>
      </w:r>
      <w:bookmarkEnd w:id="4"/>
    </w:p>
    <w:p w14:paraId="49A69C42" w14:textId="2145302D" w:rsidR="00265272" w:rsidRPr="00525F2B" w:rsidRDefault="00265272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525F2B">
        <w:rPr>
          <w:b/>
          <w:bCs/>
          <w:color w:val="000000" w:themeColor="text1"/>
          <w:szCs w:val="21"/>
        </w:rPr>
        <w:t>1.</w:t>
      </w:r>
      <w:r w:rsidR="00A83D59" w:rsidRPr="00525F2B">
        <w:rPr>
          <w:b/>
          <w:bCs/>
          <w:color w:val="000000" w:themeColor="text1"/>
          <w:szCs w:val="21"/>
        </w:rPr>
        <w:t xml:space="preserve"> </w:t>
      </w:r>
      <w:r w:rsidR="00210940" w:rsidRPr="00525F2B">
        <w:rPr>
          <w:bCs/>
          <w:color w:val="000000" w:themeColor="text1"/>
          <w:szCs w:val="21"/>
        </w:rPr>
        <w:t>能否通过</w:t>
      </w:r>
      <w:r w:rsidRPr="00525F2B">
        <w:rPr>
          <w:bCs/>
          <w:color w:val="000000" w:themeColor="text1"/>
          <w:szCs w:val="21"/>
        </w:rPr>
        <w:t>预测、</w:t>
      </w:r>
      <w:r w:rsidR="00210940" w:rsidRPr="00525F2B">
        <w:rPr>
          <w:bCs/>
          <w:color w:val="000000" w:themeColor="text1"/>
          <w:szCs w:val="21"/>
        </w:rPr>
        <w:t>略读、</w:t>
      </w:r>
      <w:r w:rsidRPr="00525F2B">
        <w:rPr>
          <w:bCs/>
          <w:color w:val="000000" w:themeColor="text1"/>
          <w:szCs w:val="21"/>
        </w:rPr>
        <w:t>跳读、</w:t>
      </w:r>
      <w:proofErr w:type="gramStart"/>
      <w:r w:rsidR="00210940" w:rsidRPr="00525F2B">
        <w:rPr>
          <w:bCs/>
          <w:color w:val="000000" w:themeColor="text1"/>
          <w:szCs w:val="21"/>
        </w:rPr>
        <w:t>扫读</w:t>
      </w:r>
      <w:r w:rsidRPr="00525F2B">
        <w:rPr>
          <w:bCs/>
          <w:color w:val="000000" w:themeColor="text1"/>
          <w:szCs w:val="21"/>
        </w:rPr>
        <w:t>等</w:t>
      </w:r>
      <w:proofErr w:type="gramEnd"/>
      <w:r w:rsidRPr="00525F2B">
        <w:rPr>
          <w:bCs/>
          <w:color w:val="000000" w:themeColor="text1"/>
          <w:szCs w:val="21"/>
        </w:rPr>
        <w:t>阅读技巧获得文章大意和</w:t>
      </w:r>
      <w:r w:rsidR="00D15C50" w:rsidRPr="00525F2B">
        <w:rPr>
          <w:bCs/>
          <w:color w:val="000000" w:themeColor="text1"/>
          <w:szCs w:val="21"/>
        </w:rPr>
        <w:t>事实</w:t>
      </w:r>
      <w:r w:rsidRPr="00525F2B">
        <w:rPr>
          <w:bCs/>
          <w:color w:val="000000" w:themeColor="text1"/>
          <w:szCs w:val="21"/>
        </w:rPr>
        <w:t>细节；</w:t>
      </w:r>
    </w:p>
    <w:p w14:paraId="6FB354A0" w14:textId="59E9EC44" w:rsidR="00210940" w:rsidRPr="00525F2B" w:rsidRDefault="00265272" w:rsidP="00525F2B">
      <w:pPr>
        <w:adjustRightInd w:val="0"/>
        <w:snapToGrid w:val="0"/>
        <w:rPr>
          <w:bCs/>
          <w:color w:val="000000" w:themeColor="text1"/>
          <w:szCs w:val="21"/>
        </w:rPr>
      </w:pPr>
      <w:r w:rsidRPr="00525F2B">
        <w:rPr>
          <w:bCs/>
          <w:color w:val="000000" w:themeColor="text1"/>
          <w:szCs w:val="21"/>
        </w:rPr>
        <w:t xml:space="preserve">2. </w:t>
      </w:r>
      <w:r w:rsidRPr="00525F2B">
        <w:rPr>
          <w:bCs/>
          <w:color w:val="000000" w:themeColor="text1"/>
          <w:szCs w:val="21"/>
        </w:rPr>
        <w:t>能否</w:t>
      </w:r>
      <w:r w:rsidR="00210940" w:rsidRPr="00525F2B">
        <w:rPr>
          <w:bCs/>
          <w:color w:val="000000" w:themeColor="text1"/>
          <w:szCs w:val="21"/>
        </w:rPr>
        <w:t>梳理全文的篇章结构和内容，学习阅读</w:t>
      </w:r>
      <w:r w:rsidR="00DF4ECF" w:rsidRPr="00525F2B">
        <w:rPr>
          <w:bCs/>
          <w:color w:val="000000" w:themeColor="text1"/>
          <w:szCs w:val="21"/>
        </w:rPr>
        <w:t>策略和</w:t>
      </w:r>
      <w:r w:rsidR="00210940" w:rsidRPr="00525F2B">
        <w:rPr>
          <w:bCs/>
          <w:color w:val="000000" w:themeColor="text1"/>
          <w:szCs w:val="21"/>
        </w:rPr>
        <w:t>技巧，并将其运用到同类篇章</w:t>
      </w:r>
      <w:r w:rsidR="00DF4ECF" w:rsidRPr="00525F2B">
        <w:rPr>
          <w:bCs/>
          <w:color w:val="000000" w:themeColor="text1"/>
          <w:szCs w:val="21"/>
        </w:rPr>
        <w:t>的</w:t>
      </w:r>
      <w:r w:rsidR="00210940" w:rsidRPr="00525F2B">
        <w:rPr>
          <w:bCs/>
          <w:color w:val="000000" w:themeColor="text1"/>
          <w:szCs w:val="21"/>
        </w:rPr>
        <w:t>阅读中。</w:t>
      </w:r>
    </w:p>
    <w:p w14:paraId="2BE5154D" w14:textId="2652B6C8" w:rsidR="00265272" w:rsidRPr="00525F2B" w:rsidRDefault="00265272" w:rsidP="00525F2B">
      <w:pPr>
        <w:adjustRightInd w:val="0"/>
        <w:snapToGrid w:val="0"/>
        <w:rPr>
          <w:bCs/>
          <w:color w:val="000000" w:themeColor="text1"/>
          <w:szCs w:val="21"/>
        </w:rPr>
      </w:pPr>
      <w:r w:rsidRPr="00525F2B">
        <w:rPr>
          <w:bCs/>
          <w:color w:val="000000" w:themeColor="text1"/>
          <w:szCs w:val="21"/>
        </w:rPr>
        <w:lastRenderedPageBreak/>
        <w:t xml:space="preserve">3. </w:t>
      </w:r>
      <w:r w:rsidR="00552EC4" w:rsidRPr="00525F2B">
        <w:rPr>
          <w:bCs/>
          <w:color w:val="000000" w:themeColor="text1"/>
          <w:szCs w:val="21"/>
        </w:rPr>
        <w:t>能否</w:t>
      </w:r>
      <w:r w:rsidR="007D58E0" w:rsidRPr="00525F2B">
        <w:rPr>
          <w:bCs/>
          <w:color w:val="000000" w:themeColor="text1"/>
          <w:szCs w:val="21"/>
        </w:rPr>
        <w:t>根据方位、关键词听取并理解相关的信息，并结合地图提示快速确定游玩路线</w:t>
      </w:r>
      <w:r w:rsidRPr="00525F2B">
        <w:rPr>
          <w:bCs/>
          <w:color w:val="000000" w:themeColor="text1"/>
          <w:szCs w:val="21"/>
        </w:rPr>
        <w:t>。</w:t>
      </w:r>
    </w:p>
    <w:p w14:paraId="4DC263A7" w14:textId="4B7CBB53" w:rsidR="00210940" w:rsidRPr="00525F2B" w:rsidRDefault="00866B28" w:rsidP="00525F2B">
      <w:pPr>
        <w:widowControl/>
        <w:adjustRightInd w:val="0"/>
        <w:snapToGrid w:val="0"/>
        <w:rPr>
          <w:bCs/>
          <w:kern w:val="0"/>
          <w:szCs w:val="21"/>
        </w:rPr>
      </w:pPr>
      <w:r w:rsidRPr="00525F2B">
        <w:rPr>
          <w:b/>
          <w:bCs/>
          <w:color w:val="000000" w:themeColor="text1"/>
          <w:szCs w:val="21"/>
        </w:rPr>
        <w:t>六、</w:t>
      </w:r>
      <w:r w:rsidR="00210940" w:rsidRPr="00525F2B">
        <w:rPr>
          <w:b/>
          <w:bCs/>
          <w:color w:val="000000" w:themeColor="text1"/>
          <w:szCs w:val="21"/>
        </w:rPr>
        <w:t>【</w:t>
      </w:r>
      <w:r w:rsidR="00210940" w:rsidRPr="00525F2B">
        <w:rPr>
          <w:b/>
          <w:bCs/>
          <w:color w:val="000000"/>
          <w:kern w:val="0"/>
          <w:szCs w:val="21"/>
        </w:rPr>
        <w:t>教学重点】</w:t>
      </w:r>
      <w:r w:rsidR="00210940" w:rsidRPr="00525F2B">
        <w:rPr>
          <w:b/>
          <w:bCs/>
          <w:kern w:val="0"/>
          <w:szCs w:val="21"/>
        </w:rPr>
        <w:t>Teaching Important Points</w:t>
      </w:r>
    </w:p>
    <w:p w14:paraId="3575DC4E" w14:textId="6CA37F39" w:rsidR="00210940" w:rsidRPr="00525F2B" w:rsidRDefault="00210940" w:rsidP="00525F2B">
      <w:pPr>
        <w:widowControl/>
        <w:adjustRightInd w:val="0"/>
        <w:snapToGrid w:val="0"/>
        <w:rPr>
          <w:bCs/>
          <w:kern w:val="0"/>
          <w:szCs w:val="21"/>
        </w:rPr>
      </w:pPr>
      <w:r w:rsidRPr="00525F2B">
        <w:rPr>
          <w:bCs/>
          <w:kern w:val="0"/>
          <w:szCs w:val="21"/>
        </w:rPr>
        <w:t>1.</w:t>
      </w:r>
      <w:r w:rsidR="00510657" w:rsidRPr="00525F2B">
        <w:rPr>
          <w:bCs/>
          <w:kern w:val="0"/>
          <w:szCs w:val="21"/>
        </w:rPr>
        <w:t xml:space="preserve"> </w:t>
      </w:r>
      <w:r w:rsidR="00510657" w:rsidRPr="00525F2B">
        <w:rPr>
          <w:bCs/>
          <w:kern w:val="0"/>
          <w:szCs w:val="21"/>
        </w:rPr>
        <w:t>帮助学生</w:t>
      </w:r>
      <w:r w:rsidR="007D58E0" w:rsidRPr="00525F2B">
        <w:rPr>
          <w:bCs/>
          <w:kern w:val="0"/>
          <w:szCs w:val="21"/>
        </w:rPr>
        <w:t>在语篇中正确理解和掌握动词</w:t>
      </w:r>
      <w:r w:rsidR="00737132" w:rsidRPr="00525F2B">
        <w:rPr>
          <w:bCs/>
          <w:kern w:val="0"/>
          <w:szCs w:val="21"/>
        </w:rPr>
        <w:t>-</w:t>
      </w:r>
      <w:proofErr w:type="spellStart"/>
      <w:r w:rsidR="00737132" w:rsidRPr="00525F2B">
        <w:rPr>
          <w:bCs/>
          <w:kern w:val="0"/>
          <w:szCs w:val="21"/>
        </w:rPr>
        <w:t>ing</w:t>
      </w:r>
      <w:proofErr w:type="spellEnd"/>
      <w:r w:rsidRPr="00525F2B">
        <w:rPr>
          <w:bCs/>
          <w:kern w:val="0"/>
          <w:szCs w:val="21"/>
        </w:rPr>
        <w:t xml:space="preserve"> </w:t>
      </w:r>
      <w:r w:rsidR="00737132" w:rsidRPr="00525F2B">
        <w:rPr>
          <w:bCs/>
          <w:kern w:val="0"/>
          <w:szCs w:val="21"/>
        </w:rPr>
        <w:t>形式</w:t>
      </w:r>
      <w:proofErr w:type="gramStart"/>
      <w:r w:rsidR="00737132" w:rsidRPr="00525F2B">
        <w:rPr>
          <w:bCs/>
          <w:kern w:val="0"/>
          <w:szCs w:val="21"/>
        </w:rPr>
        <w:t>作主</w:t>
      </w:r>
      <w:proofErr w:type="gramEnd"/>
      <w:r w:rsidR="00737132" w:rsidRPr="00525F2B">
        <w:rPr>
          <w:bCs/>
          <w:kern w:val="0"/>
          <w:szCs w:val="21"/>
        </w:rPr>
        <w:t>语的功能和意义；</w:t>
      </w:r>
    </w:p>
    <w:p w14:paraId="05915FA0" w14:textId="6B3EC704" w:rsidR="00210940" w:rsidRPr="00525F2B" w:rsidRDefault="00210940" w:rsidP="00525F2B">
      <w:pPr>
        <w:widowControl/>
        <w:adjustRightInd w:val="0"/>
        <w:snapToGrid w:val="0"/>
        <w:rPr>
          <w:bCs/>
          <w:kern w:val="0"/>
          <w:szCs w:val="21"/>
        </w:rPr>
      </w:pPr>
      <w:r w:rsidRPr="00525F2B">
        <w:rPr>
          <w:bCs/>
          <w:kern w:val="0"/>
          <w:szCs w:val="21"/>
        </w:rPr>
        <w:t>2.</w:t>
      </w:r>
      <w:r w:rsidR="00155EA2" w:rsidRPr="00525F2B">
        <w:rPr>
          <w:bCs/>
          <w:kern w:val="0"/>
          <w:szCs w:val="21"/>
        </w:rPr>
        <w:t xml:space="preserve"> </w:t>
      </w:r>
      <w:r w:rsidR="00155EA2" w:rsidRPr="00525F2B">
        <w:rPr>
          <w:bCs/>
          <w:kern w:val="0"/>
          <w:szCs w:val="21"/>
        </w:rPr>
        <w:t>通过</w:t>
      </w:r>
      <w:r w:rsidR="00737132" w:rsidRPr="00525F2B">
        <w:rPr>
          <w:bCs/>
          <w:kern w:val="0"/>
          <w:szCs w:val="21"/>
        </w:rPr>
        <w:t>一系列的听力活动，掌握在对话中用来问路和指路的相关问句，并学会在特定场景进行表达。</w:t>
      </w:r>
    </w:p>
    <w:p w14:paraId="7D120E1D" w14:textId="71B47A83" w:rsidR="00210940" w:rsidRPr="00525F2B" w:rsidRDefault="00866B28" w:rsidP="00525F2B">
      <w:pPr>
        <w:widowControl/>
        <w:adjustRightInd w:val="0"/>
        <w:snapToGrid w:val="0"/>
        <w:rPr>
          <w:b/>
          <w:kern w:val="0"/>
          <w:szCs w:val="21"/>
        </w:rPr>
      </w:pPr>
      <w:r w:rsidRPr="00525F2B">
        <w:rPr>
          <w:b/>
          <w:bCs/>
          <w:color w:val="000000"/>
          <w:kern w:val="0"/>
          <w:szCs w:val="21"/>
        </w:rPr>
        <w:t>七、</w:t>
      </w:r>
      <w:r w:rsidR="00210940" w:rsidRPr="00525F2B">
        <w:rPr>
          <w:b/>
          <w:bCs/>
          <w:color w:val="000000"/>
          <w:kern w:val="0"/>
          <w:szCs w:val="21"/>
        </w:rPr>
        <w:t>【教学难点】</w:t>
      </w:r>
      <w:r w:rsidR="00210940" w:rsidRPr="00525F2B">
        <w:rPr>
          <w:b/>
          <w:bCs/>
          <w:color w:val="000000"/>
          <w:kern w:val="0"/>
          <w:szCs w:val="21"/>
        </w:rPr>
        <w:t>Teaching Difficult Points:</w:t>
      </w:r>
      <w:r w:rsidR="00210940" w:rsidRPr="00525F2B">
        <w:rPr>
          <w:b/>
          <w:bCs/>
          <w:color w:val="000000" w:themeColor="text1"/>
          <w:szCs w:val="21"/>
        </w:rPr>
        <w:t xml:space="preserve"> </w:t>
      </w:r>
    </w:p>
    <w:p w14:paraId="38B46572" w14:textId="5250B774" w:rsidR="00210940" w:rsidRPr="00525F2B" w:rsidRDefault="00210940" w:rsidP="00525F2B">
      <w:pPr>
        <w:widowControl/>
        <w:adjustRightInd w:val="0"/>
        <w:snapToGrid w:val="0"/>
        <w:rPr>
          <w:b/>
          <w:kern w:val="0"/>
          <w:szCs w:val="21"/>
        </w:rPr>
      </w:pPr>
      <w:r w:rsidRPr="00525F2B">
        <w:rPr>
          <w:b/>
          <w:kern w:val="0"/>
          <w:szCs w:val="21"/>
        </w:rPr>
        <w:t xml:space="preserve">1. </w:t>
      </w:r>
      <w:r w:rsidR="00737132" w:rsidRPr="00525F2B">
        <w:rPr>
          <w:bCs/>
          <w:color w:val="000000"/>
          <w:kern w:val="0"/>
          <w:szCs w:val="21"/>
        </w:rPr>
        <w:t>运用动词</w:t>
      </w:r>
      <w:r w:rsidR="00737132" w:rsidRPr="00525F2B">
        <w:rPr>
          <w:bCs/>
          <w:color w:val="000000"/>
          <w:kern w:val="0"/>
          <w:szCs w:val="21"/>
        </w:rPr>
        <w:t>-</w:t>
      </w:r>
      <w:proofErr w:type="spellStart"/>
      <w:r w:rsidR="00737132" w:rsidRPr="00525F2B">
        <w:rPr>
          <w:bCs/>
          <w:color w:val="000000"/>
          <w:kern w:val="0"/>
          <w:szCs w:val="21"/>
        </w:rPr>
        <w:t>ing</w:t>
      </w:r>
      <w:proofErr w:type="spellEnd"/>
      <w:r w:rsidR="00737132" w:rsidRPr="00525F2B">
        <w:rPr>
          <w:bCs/>
          <w:color w:val="000000"/>
          <w:kern w:val="0"/>
          <w:szCs w:val="21"/>
        </w:rPr>
        <w:t>形式短语</w:t>
      </w:r>
      <w:proofErr w:type="gramStart"/>
      <w:r w:rsidR="00737132" w:rsidRPr="00525F2B">
        <w:rPr>
          <w:bCs/>
          <w:color w:val="000000"/>
          <w:kern w:val="0"/>
          <w:szCs w:val="21"/>
        </w:rPr>
        <w:t>作主</w:t>
      </w:r>
      <w:proofErr w:type="gramEnd"/>
      <w:r w:rsidR="00737132" w:rsidRPr="00525F2B">
        <w:rPr>
          <w:bCs/>
          <w:color w:val="000000"/>
          <w:kern w:val="0"/>
          <w:szCs w:val="21"/>
        </w:rPr>
        <w:t>语描述具体的行为和习惯</w:t>
      </w:r>
      <w:r w:rsidR="00510657" w:rsidRPr="00525F2B">
        <w:rPr>
          <w:bCs/>
          <w:color w:val="000000"/>
          <w:kern w:val="0"/>
          <w:szCs w:val="21"/>
        </w:rPr>
        <w:t>；</w:t>
      </w:r>
      <w:r w:rsidR="00F71FDB" w:rsidRPr="00525F2B">
        <w:rPr>
          <w:b/>
          <w:kern w:val="0"/>
          <w:szCs w:val="21"/>
        </w:rPr>
        <w:t xml:space="preserve"> </w:t>
      </w:r>
    </w:p>
    <w:p w14:paraId="7BA4AA71" w14:textId="63E1FC2D" w:rsidR="00210940" w:rsidRPr="00525F2B" w:rsidRDefault="00210940" w:rsidP="00525F2B">
      <w:pPr>
        <w:widowControl/>
        <w:adjustRightInd w:val="0"/>
        <w:snapToGrid w:val="0"/>
        <w:rPr>
          <w:kern w:val="0"/>
          <w:szCs w:val="21"/>
        </w:rPr>
      </w:pPr>
      <w:r w:rsidRPr="00525F2B">
        <w:rPr>
          <w:b/>
          <w:bCs/>
          <w:kern w:val="0"/>
          <w:szCs w:val="21"/>
        </w:rPr>
        <w:t xml:space="preserve">2. </w:t>
      </w:r>
      <w:r w:rsidR="00510657" w:rsidRPr="00525F2B">
        <w:rPr>
          <w:kern w:val="0"/>
          <w:szCs w:val="21"/>
        </w:rPr>
        <w:t>学生通过阅读</w:t>
      </w:r>
      <w:r w:rsidR="00737132" w:rsidRPr="00525F2B">
        <w:rPr>
          <w:kern w:val="0"/>
          <w:szCs w:val="21"/>
        </w:rPr>
        <w:t>语篇</w:t>
      </w:r>
      <w:r w:rsidR="00510657" w:rsidRPr="00525F2B">
        <w:rPr>
          <w:kern w:val="0"/>
          <w:szCs w:val="21"/>
        </w:rPr>
        <w:t>、</w:t>
      </w:r>
      <w:r w:rsidR="00737132" w:rsidRPr="00525F2B">
        <w:rPr>
          <w:kern w:val="0"/>
          <w:szCs w:val="21"/>
        </w:rPr>
        <w:t>观看视频，概述</w:t>
      </w:r>
      <w:r w:rsidR="00510657" w:rsidRPr="00525F2B">
        <w:rPr>
          <w:kern w:val="0"/>
          <w:szCs w:val="21"/>
        </w:rPr>
        <w:t>等活动，</w:t>
      </w:r>
      <w:r w:rsidR="00737132" w:rsidRPr="00525F2B">
        <w:rPr>
          <w:kern w:val="0"/>
          <w:szCs w:val="21"/>
        </w:rPr>
        <w:t>多角度思考这些公园的独特之处，在拓展视野、领略和感悟美的同时，思考这些公园存在的意义与价值，思考人与自然和谐相处的理念，体会这一主题所蕴含的人文内涵和意义</w:t>
      </w:r>
      <w:r w:rsidR="00867C13" w:rsidRPr="00525F2B">
        <w:rPr>
          <w:kern w:val="0"/>
          <w:szCs w:val="21"/>
        </w:rPr>
        <w:t>。</w:t>
      </w:r>
    </w:p>
    <w:p w14:paraId="03DFFB36" w14:textId="735E1242" w:rsidR="00210940" w:rsidRPr="00525F2B" w:rsidRDefault="00866B28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5" w:name="_Hlk80192203"/>
      <w:r w:rsidRPr="00525F2B">
        <w:rPr>
          <w:b/>
          <w:bCs/>
          <w:color w:val="000000" w:themeColor="text1"/>
          <w:szCs w:val="21"/>
        </w:rPr>
        <w:t>八、</w:t>
      </w:r>
      <w:r w:rsidR="00210940" w:rsidRPr="00525F2B">
        <w:rPr>
          <w:b/>
          <w:bCs/>
          <w:color w:val="000000" w:themeColor="text1"/>
          <w:szCs w:val="21"/>
        </w:rPr>
        <w:t>【教学准备】：</w:t>
      </w:r>
    </w:p>
    <w:p w14:paraId="42B50302" w14:textId="281D165A" w:rsidR="00210940" w:rsidRPr="00525F2B" w:rsidRDefault="00210940" w:rsidP="00525F2B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525F2B">
        <w:rPr>
          <w:color w:val="000000" w:themeColor="text1"/>
          <w:szCs w:val="21"/>
        </w:rPr>
        <w:t xml:space="preserve">Search the Internet for some background information of the </w:t>
      </w:r>
      <w:r w:rsidR="00737132" w:rsidRPr="00525F2B">
        <w:rPr>
          <w:color w:val="000000" w:themeColor="text1"/>
          <w:szCs w:val="21"/>
        </w:rPr>
        <w:t>fascinating park</w:t>
      </w:r>
      <w:r w:rsidR="00134788" w:rsidRPr="00525F2B">
        <w:rPr>
          <w:color w:val="000000" w:themeColor="text1"/>
          <w:szCs w:val="21"/>
        </w:rPr>
        <w:t xml:space="preserve"> an</w:t>
      </w:r>
      <w:r w:rsidR="00634CBA" w:rsidRPr="00525F2B">
        <w:rPr>
          <w:color w:val="000000" w:themeColor="text1"/>
          <w:szCs w:val="21"/>
        </w:rPr>
        <w:t xml:space="preserve">d </w:t>
      </w:r>
      <w:r w:rsidR="00134788" w:rsidRPr="00525F2B">
        <w:rPr>
          <w:color w:val="000000" w:themeColor="text1"/>
          <w:szCs w:val="21"/>
        </w:rPr>
        <w:t xml:space="preserve">the </w:t>
      </w:r>
      <w:r w:rsidR="00737132" w:rsidRPr="00525F2B">
        <w:rPr>
          <w:color w:val="000000" w:themeColor="text1"/>
          <w:szCs w:val="21"/>
        </w:rPr>
        <w:t>characteristics of the theme parks</w:t>
      </w:r>
      <w:r w:rsidRPr="00525F2B">
        <w:rPr>
          <w:color w:val="000000" w:themeColor="text1"/>
          <w:szCs w:val="21"/>
        </w:rPr>
        <w:t>.</w:t>
      </w:r>
    </w:p>
    <w:p w14:paraId="2775A012" w14:textId="77777777" w:rsidR="00E45F12" w:rsidRPr="00525F2B" w:rsidRDefault="00E45F12" w:rsidP="00525F2B">
      <w:pPr>
        <w:widowControl/>
        <w:adjustRightInd w:val="0"/>
        <w:snapToGrid w:val="0"/>
        <w:ind w:firstLineChars="100" w:firstLine="211"/>
        <w:rPr>
          <w:b/>
          <w:bCs/>
          <w:kern w:val="0"/>
          <w:szCs w:val="21"/>
        </w:rPr>
      </w:pPr>
      <w:r w:rsidRPr="00525F2B">
        <w:rPr>
          <w:b/>
          <w:bCs/>
          <w:kern w:val="0"/>
          <w:szCs w:val="21"/>
        </w:rPr>
        <w:t>【教学资源信息技术应用】</w:t>
      </w:r>
      <w:r w:rsidRPr="00525F2B">
        <w:rPr>
          <w:b/>
          <w:bCs/>
          <w:kern w:val="0"/>
          <w:szCs w:val="21"/>
        </w:rPr>
        <w:t>Teaching Aids</w:t>
      </w:r>
      <w:r w:rsidRPr="00525F2B">
        <w:rPr>
          <w:b/>
          <w:bCs/>
          <w:kern w:val="0"/>
          <w:szCs w:val="21"/>
        </w:rPr>
        <w:t>：</w:t>
      </w:r>
      <w:r w:rsidRPr="00525F2B">
        <w:rPr>
          <w:b/>
          <w:bCs/>
          <w:kern w:val="0"/>
          <w:szCs w:val="21"/>
        </w:rPr>
        <w:t xml:space="preserve"> </w:t>
      </w:r>
    </w:p>
    <w:p w14:paraId="14D9F403" w14:textId="77777777" w:rsidR="00E45F12" w:rsidRPr="00525F2B" w:rsidRDefault="00E45F12" w:rsidP="00525F2B">
      <w:pPr>
        <w:widowControl/>
        <w:adjustRightInd w:val="0"/>
        <w:snapToGrid w:val="0"/>
        <w:ind w:firstLineChars="200" w:firstLine="422"/>
        <w:rPr>
          <w:b/>
          <w:bCs/>
          <w:kern w:val="0"/>
          <w:szCs w:val="21"/>
        </w:rPr>
      </w:pPr>
      <w:r w:rsidRPr="00525F2B">
        <w:rPr>
          <w:b/>
          <w:bCs/>
          <w:kern w:val="0"/>
          <w:szCs w:val="21"/>
        </w:rPr>
        <w:t>The multimedia</w:t>
      </w:r>
      <w:r w:rsidRPr="00525F2B">
        <w:rPr>
          <w:b/>
          <w:bCs/>
          <w:kern w:val="0"/>
          <w:szCs w:val="21"/>
        </w:rPr>
        <w:t>：</w:t>
      </w:r>
      <w:proofErr w:type="spellStart"/>
      <w:r w:rsidRPr="00525F2B">
        <w:rPr>
          <w:b/>
          <w:bCs/>
          <w:kern w:val="0"/>
          <w:szCs w:val="21"/>
        </w:rPr>
        <w:t>Seewo</w:t>
      </w:r>
      <w:proofErr w:type="spellEnd"/>
      <w:r w:rsidRPr="00525F2B">
        <w:rPr>
          <w:b/>
          <w:bCs/>
          <w:kern w:val="0"/>
          <w:szCs w:val="21"/>
        </w:rPr>
        <w:t xml:space="preserve"> Whiteboard 5</w:t>
      </w:r>
    </w:p>
    <w:p w14:paraId="0839A1E6" w14:textId="1F803766" w:rsidR="00510657" w:rsidRPr="00525F2B" w:rsidRDefault="00866B28" w:rsidP="00525F2B">
      <w:pPr>
        <w:widowControl/>
        <w:adjustRightInd w:val="0"/>
        <w:snapToGrid w:val="0"/>
        <w:rPr>
          <w:b/>
          <w:kern w:val="0"/>
          <w:szCs w:val="21"/>
        </w:rPr>
      </w:pPr>
      <w:r w:rsidRPr="00525F2B">
        <w:rPr>
          <w:b/>
          <w:bCs/>
          <w:kern w:val="0"/>
          <w:szCs w:val="21"/>
        </w:rPr>
        <w:t>九、</w:t>
      </w:r>
      <w:r w:rsidR="00510657" w:rsidRPr="00525F2B">
        <w:rPr>
          <w:b/>
          <w:bCs/>
          <w:kern w:val="0"/>
          <w:szCs w:val="21"/>
        </w:rPr>
        <w:t>【教学方法】</w:t>
      </w:r>
      <w:r w:rsidR="00510657" w:rsidRPr="00525F2B">
        <w:rPr>
          <w:b/>
          <w:bCs/>
          <w:kern w:val="0"/>
          <w:szCs w:val="21"/>
        </w:rPr>
        <w:t>Teaching Methods</w:t>
      </w:r>
      <w:r w:rsidR="00510657" w:rsidRPr="00525F2B">
        <w:rPr>
          <w:b/>
          <w:bCs/>
          <w:kern w:val="0"/>
          <w:szCs w:val="21"/>
        </w:rPr>
        <w:t>：</w:t>
      </w:r>
      <w:r w:rsidR="00510657" w:rsidRPr="00525F2B">
        <w:rPr>
          <w:b/>
          <w:kern w:val="0"/>
          <w:szCs w:val="21"/>
        </w:rPr>
        <w:t xml:space="preserve"> </w:t>
      </w:r>
    </w:p>
    <w:p w14:paraId="2604A14A" w14:textId="3684FFD8" w:rsidR="00510657" w:rsidRPr="00525F2B" w:rsidRDefault="00510657" w:rsidP="00525F2B">
      <w:pPr>
        <w:widowControl/>
        <w:adjustRightInd w:val="0"/>
        <w:snapToGrid w:val="0"/>
        <w:rPr>
          <w:b/>
          <w:kern w:val="0"/>
          <w:szCs w:val="21"/>
        </w:rPr>
      </w:pPr>
      <w:r w:rsidRPr="00525F2B">
        <w:rPr>
          <w:bCs/>
          <w:color w:val="000000"/>
          <w:kern w:val="0"/>
          <w:szCs w:val="21"/>
        </w:rPr>
        <w:t xml:space="preserve">1. Fast reading (Skimming) </w:t>
      </w:r>
      <w:r w:rsidR="00A83D59" w:rsidRPr="00525F2B">
        <w:rPr>
          <w:bCs/>
          <w:color w:val="000000"/>
          <w:kern w:val="0"/>
          <w:szCs w:val="21"/>
        </w:rPr>
        <w:t>，</w:t>
      </w:r>
      <w:r w:rsidRPr="00525F2B">
        <w:rPr>
          <w:bCs/>
          <w:color w:val="000000"/>
          <w:kern w:val="0"/>
          <w:szCs w:val="21"/>
        </w:rPr>
        <w:t>detailed reading.</w:t>
      </w:r>
    </w:p>
    <w:p w14:paraId="1AAC5838" w14:textId="77777777" w:rsidR="00510657" w:rsidRPr="00525F2B" w:rsidRDefault="00510657" w:rsidP="00525F2B">
      <w:pPr>
        <w:widowControl/>
        <w:adjustRightInd w:val="0"/>
        <w:snapToGrid w:val="0"/>
        <w:rPr>
          <w:kern w:val="0"/>
          <w:szCs w:val="21"/>
        </w:rPr>
      </w:pPr>
      <w:r w:rsidRPr="00525F2B">
        <w:rPr>
          <w:bCs/>
          <w:color w:val="000000"/>
          <w:kern w:val="0"/>
          <w:szCs w:val="21"/>
        </w:rPr>
        <w:t>2. Scanning to get the detailed information.</w:t>
      </w:r>
    </w:p>
    <w:p w14:paraId="60C128FE" w14:textId="77777777" w:rsidR="00510657" w:rsidRPr="00525F2B" w:rsidRDefault="00510657" w:rsidP="00525F2B">
      <w:pPr>
        <w:widowControl/>
        <w:adjustRightInd w:val="0"/>
        <w:snapToGrid w:val="0"/>
        <w:rPr>
          <w:kern w:val="0"/>
          <w:szCs w:val="21"/>
        </w:rPr>
      </w:pPr>
      <w:r w:rsidRPr="00525F2B">
        <w:rPr>
          <w:bCs/>
          <w:color w:val="000000"/>
          <w:kern w:val="0"/>
          <w:szCs w:val="21"/>
        </w:rPr>
        <w:t>3. Task-oriented teaching method.</w:t>
      </w:r>
    </w:p>
    <w:p w14:paraId="6D4E9181" w14:textId="77777777" w:rsidR="00510657" w:rsidRPr="00525F2B" w:rsidRDefault="00510657" w:rsidP="00525F2B">
      <w:pPr>
        <w:widowControl/>
        <w:adjustRightInd w:val="0"/>
        <w:snapToGrid w:val="0"/>
        <w:rPr>
          <w:kern w:val="0"/>
          <w:szCs w:val="21"/>
        </w:rPr>
      </w:pPr>
      <w:r w:rsidRPr="00525F2B">
        <w:rPr>
          <w:bCs/>
          <w:color w:val="000000"/>
          <w:kern w:val="0"/>
          <w:szCs w:val="21"/>
        </w:rPr>
        <w:t xml:space="preserve">4. </w:t>
      </w:r>
      <w:r w:rsidRPr="00525F2B">
        <w:rPr>
          <w:bCs/>
          <w:kern w:val="0"/>
          <w:szCs w:val="21"/>
        </w:rPr>
        <w:t>Individual work and group work.</w:t>
      </w:r>
    </w:p>
    <w:p w14:paraId="7A30FE04" w14:textId="41A6DE27" w:rsidR="00510657" w:rsidRPr="00525F2B" w:rsidRDefault="00510657" w:rsidP="00525F2B">
      <w:pPr>
        <w:widowControl/>
        <w:adjustRightInd w:val="0"/>
        <w:snapToGrid w:val="0"/>
        <w:rPr>
          <w:kern w:val="0"/>
          <w:szCs w:val="21"/>
        </w:rPr>
      </w:pPr>
      <w:r w:rsidRPr="00525F2B">
        <w:rPr>
          <w:kern w:val="0"/>
          <w:szCs w:val="21"/>
        </w:rPr>
        <w:t>5. Cooperative learning method</w:t>
      </w:r>
      <w:r w:rsidR="00B51622" w:rsidRPr="00525F2B">
        <w:rPr>
          <w:kern w:val="0"/>
          <w:szCs w:val="21"/>
        </w:rPr>
        <w:t>s</w:t>
      </w:r>
    </w:p>
    <w:p w14:paraId="2533DAB5" w14:textId="3003FC48" w:rsidR="00210940" w:rsidRPr="00525F2B" w:rsidRDefault="00510657" w:rsidP="00525F2B">
      <w:pPr>
        <w:adjustRightInd w:val="0"/>
        <w:snapToGrid w:val="0"/>
        <w:rPr>
          <w:color w:val="000000" w:themeColor="text1"/>
          <w:szCs w:val="21"/>
        </w:rPr>
      </w:pPr>
      <w:r w:rsidRPr="00525F2B">
        <w:rPr>
          <w:color w:val="000000" w:themeColor="text1"/>
          <w:szCs w:val="21"/>
        </w:rPr>
        <w:t>6</w:t>
      </w:r>
      <w:r w:rsidR="00210940" w:rsidRPr="00525F2B">
        <w:rPr>
          <w:color w:val="000000" w:themeColor="text1"/>
          <w:szCs w:val="21"/>
        </w:rPr>
        <w:t xml:space="preserve">. </w:t>
      </w:r>
      <w:r w:rsidR="00077695" w:rsidRPr="00525F2B">
        <w:rPr>
          <w:color w:val="000000" w:themeColor="text1"/>
          <w:szCs w:val="21"/>
        </w:rPr>
        <w:t>A</w:t>
      </w:r>
      <w:r w:rsidR="00D15C50" w:rsidRPr="00525F2B">
        <w:rPr>
          <w:color w:val="000000" w:themeColor="text1"/>
          <w:szCs w:val="21"/>
        </w:rPr>
        <w:t>ctivit</w:t>
      </w:r>
      <w:r w:rsidR="00077695" w:rsidRPr="00525F2B">
        <w:rPr>
          <w:color w:val="000000" w:themeColor="text1"/>
          <w:szCs w:val="21"/>
        </w:rPr>
        <w:t>y</w:t>
      </w:r>
      <w:r w:rsidR="00210940" w:rsidRPr="00525F2B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63C59DD7" w:rsidR="00210940" w:rsidRPr="00525F2B" w:rsidRDefault="00510657" w:rsidP="00525F2B">
      <w:pPr>
        <w:adjustRightInd w:val="0"/>
        <w:snapToGrid w:val="0"/>
        <w:rPr>
          <w:color w:val="000000" w:themeColor="text1"/>
          <w:szCs w:val="21"/>
        </w:rPr>
      </w:pPr>
      <w:r w:rsidRPr="00525F2B">
        <w:rPr>
          <w:color w:val="000000" w:themeColor="text1"/>
          <w:szCs w:val="21"/>
        </w:rPr>
        <w:t>7</w:t>
      </w:r>
      <w:r w:rsidR="00210940" w:rsidRPr="00525F2B">
        <w:rPr>
          <w:color w:val="000000" w:themeColor="text1"/>
          <w:szCs w:val="21"/>
        </w:rPr>
        <w:t>. Careful reading to get some detailed information in the passage.</w:t>
      </w:r>
    </w:p>
    <w:p w14:paraId="0A784135" w14:textId="4948D0B4" w:rsidR="00210940" w:rsidRPr="00525F2B" w:rsidRDefault="00866B28" w:rsidP="00525F2B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525F2B">
        <w:rPr>
          <w:b/>
          <w:bCs/>
          <w:color w:val="000000" w:themeColor="text1"/>
          <w:szCs w:val="21"/>
        </w:rPr>
        <w:t>十、</w:t>
      </w:r>
      <w:r w:rsidR="00210940" w:rsidRPr="00525F2B">
        <w:rPr>
          <w:b/>
          <w:bCs/>
          <w:color w:val="000000" w:themeColor="text1"/>
          <w:szCs w:val="21"/>
        </w:rPr>
        <w:t>【</w:t>
      </w:r>
      <w:proofErr w:type="spellStart"/>
      <w:r w:rsidR="00210940" w:rsidRPr="00525F2B">
        <w:rPr>
          <w:b/>
          <w:color w:val="000000" w:themeColor="text1"/>
          <w:kern w:val="0"/>
          <w:szCs w:val="21"/>
          <w:lang w:eastAsia="en-US"/>
        </w:rPr>
        <w:t>教学评价</w:t>
      </w:r>
      <w:proofErr w:type="spellEnd"/>
      <w:r w:rsidR="00210940" w:rsidRPr="00525F2B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525F2B">
        <w:rPr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525F2B" w14:paraId="7FD046F7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5"/>
          <w:p w14:paraId="426A3717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525F2B">
              <w:rPr>
                <w:bCs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525F2B" w14:paraId="4EAB833C" w14:textId="77777777" w:rsidTr="00207AF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  <w:lang w:eastAsia="en-US"/>
              </w:rPr>
            </w:pPr>
          </w:p>
        </w:tc>
      </w:tr>
      <w:tr w:rsidR="00210940" w:rsidRPr="00525F2B" w14:paraId="438BA0CB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主题</w:t>
            </w:r>
            <w:proofErr w:type="spellEnd"/>
            <w:r w:rsidRPr="00525F2B">
              <w:rPr>
                <w:bCs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167BDE6B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作者重点突出了什么主题？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</w:tr>
      <w:tr w:rsidR="00210940" w:rsidRPr="00525F2B" w14:paraId="269ED7F6" w14:textId="77777777" w:rsidTr="00207AFF">
        <w:trPr>
          <w:trHeight w:val="4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564C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978B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语篇</w:t>
            </w:r>
            <w:proofErr w:type="spellEnd"/>
            <w:r w:rsidRPr="00525F2B">
              <w:rPr>
                <w:bCs/>
                <w:kern w:val="0"/>
                <w:szCs w:val="21"/>
              </w:rPr>
              <w:t>内容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ABF3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语篇是什么体裁？结构特征是什么？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E2A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EF8E2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</w:tr>
      <w:tr w:rsidR="00210940" w:rsidRPr="00525F2B" w14:paraId="002A7750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686C8535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能否根据</w:t>
            </w:r>
            <w:r w:rsidR="003A5874" w:rsidRPr="00525F2B">
              <w:rPr>
                <w:bCs/>
                <w:kern w:val="0"/>
                <w:szCs w:val="21"/>
              </w:rPr>
              <w:t>篇章结构图</w:t>
            </w:r>
            <w:r w:rsidRPr="00525F2B">
              <w:rPr>
                <w:bCs/>
                <w:kern w:val="0"/>
                <w:szCs w:val="21"/>
              </w:rPr>
              <w:t>复述文章？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</w:tr>
      <w:tr w:rsidR="00210940" w:rsidRPr="00525F2B" w14:paraId="1CD49BCD" w14:textId="77777777" w:rsidTr="00207AFF">
        <w:trPr>
          <w:trHeight w:val="935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7A9B" w14:textId="136F0D6B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能否</w:t>
            </w:r>
            <w:r w:rsidR="00B51622" w:rsidRPr="00525F2B">
              <w:rPr>
                <w:bCs/>
                <w:kern w:val="0"/>
                <w:szCs w:val="21"/>
              </w:rPr>
              <w:t>就方位、地点信息组织语言开展对话交流</w:t>
            </w:r>
            <w:r w:rsidRPr="00525F2B">
              <w:rPr>
                <w:bCs/>
                <w:kern w:val="0"/>
                <w:szCs w:val="21"/>
              </w:rPr>
              <w:t>？</w:t>
            </w:r>
          </w:p>
          <w:p w14:paraId="15DE7284" w14:textId="1CD5C3E4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能否</w:t>
            </w:r>
            <w:r w:rsidR="00B51622" w:rsidRPr="00525F2B">
              <w:rPr>
                <w:bCs/>
                <w:kern w:val="0"/>
                <w:szCs w:val="21"/>
              </w:rPr>
              <w:t>结合公园主题，有条理地介绍公园并说明理由</w:t>
            </w:r>
            <w:r w:rsidRPr="00525F2B">
              <w:rPr>
                <w:bCs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</w:tr>
      <w:tr w:rsidR="00210940" w:rsidRPr="00525F2B" w14:paraId="7B298FAC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2F12B51A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了解</w:t>
            </w:r>
            <w:r w:rsidR="00B51622" w:rsidRPr="00525F2B">
              <w:rPr>
                <w:bCs/>
                <w:kern w:val="0"/>
                <w:szCs w:val="21"/>
              </w:rPr>
              <w:t>并欣赏国内外著名的国家公园、城市公园和主题公园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</w:tr>
      <w:tr w:rsidR="00210940" w:rsidRPr="00525F2B" w14:paraId="0AADB837" w14:textId="77777777" w:rsidTr="00207AF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  <w:lang w:eastAsia="en-US"/>
              </w:rPr>
            </w:pP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3E4953C6" w:rsidR="00210940" w:rsidRPr="00525F2B" w:rsidRDefault="00D02501" w:rsidP="00525F2B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能否根据</w:t>
            </w:r>
            <w:r w:rsidR="00B51622" w:rsidRPr="00525F2B">
              <w:rPr>
                <w:bCs/>
                <w:kern w:val="0"/>
                <w:szCs w:val="21"/>
              </w:rPr>
              <w:t>方位、关键词听取并理解相关的信息</w:t>
            </w:r>
            <w:r w:rsidR="00210940" w:rsidRPr="00525F2B">
              <w:rPr>
                <w:bCs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6BE74D0C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rPr>
                <w:bCs/>
                <w:kern w:val="0"/>
                <w:szCs w:val="21"/>
              </w:rPr>
            </w:pPr>
          </w:p>
        </w:tc>
      </w:tr>
      <w:tr w:rsidR="00210940" w:rsidRPr="00525F2B" w14:paraId="76C09610" w14:textId="77777777" w:rsidTr="00207AF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rPr>
                <w:bCs/>
                <w:kern w:val="0"/>
                <w:szCs w:val="21"/>
                <w:lang w:eastAsia="en-US"/>
              </w:rPr>
            </w:pPr>
            <w:r w:rsidRPr="00525F2B">
              <w:rPr>
                <w:bCs/>
                <w:kern w:val="0"/>
                <w:szCs w:val="21"/>
              </w:rPr>
              <w:t>学</w:t>
            </w:r>
            <w:proofErr w:type="spellStart"/>
            <w:r w:rsidRPr="00525F2B">
              <w:rPr>
                <w:bCs/>
                <w:kern w:val="0"/>
                <w:szCs w:val="21"/>
                <w:lang w:eastAsia="en-US"/>
              </w:rPr>
              <w:t>后反思</w:t>
            </w:r>
            <w:proofErr w:type="spellEnd"/>
            <w:r w:rsidRPr="00525F2B">
              <w:rPr>
                <w:bCs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525F2B" w14:paraId="0EC01F00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2935BFC5" w:rsidR="00210940" w:rsidRPr="00525F2B" w:rsidRDefault="00210940" w:rsidP="00525F2B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rPr>
                <w:bCs/>
                <w:kern w:val="0"/>
                <w:szCs w:val="21"/>
              </w:rPr>
            </w:pPr>
            <w:r w:rsidRPr="00525F2B">
              <w:rPr>
                <w:bCs/>
                <w:kern w:val="0"/>
                <w:szCs w:val="21"/>
              </w:rPr>
              <w:t>总结课上所学，</w:t>
            </w:r>
            <w:r w:rsidR="00F4762C" w:rsidRPr="00525F2B">
              <w:rPr>
                <w:bCs/>
                <w:kern w:val="0"/>
                <w:szCs w:val="21"/>
              </w:rPr>
              <w:t>多角度思考这些公园的独特之处，在拓展视野、领略和感悟美的同时，思考这些公园存在的意义与价值，学会</w:t>
            </w:r>
            <w:r w:rsidR="00750267" w:rsidRPr="00525F2B">
              <w:rPr>
                <w:bCs/>
                <w:kern w:val="0"/>
                <w:szCs w:val="21"/>
              </w:rPr>
              <w:t>观察梳理文章的常见结构和语言表达特点，为语言输出做准备。</w:t>
            </w:r>
          </w:p>
        </w:tc>
      </w:tr>
    </w:tbl>
    <w:p w14:paraId="7B71F1E7" w14:textId="77777777" w:rsidR="00210940" w:rsidRPr="00525F2B" w:rsidRDefault="00210940" w:rsidP="00525F2B">
      <w:pPr>
        <w:autoSpaceDE w:val="0"/>
        <w:autoSpaceDN w:val="0"/>
        <w:adjustRightInd w:val="0"/>
        <w:snapToGrid w:val="0"/>
        <w:rPr>
          <w:bCs/>
          <w:kern w:val="0"/>
          <w:szCs w:val="21"/>
        </w:rPr>
      </w:pPr>
    </w:p>
    <w:p w14:paraId="5D5A1FE1" w14:textId="77777777" w:rsidR="00210940" w:rsidRPr="00525F2B" w:rsidRDefault="00210940" w:rsidP="00525F2B">
      <w:pPr>
        <w:adjustRightInd w:val="0"/>
        <w:snapToGrid w:val="0"/>
        <w:rPr>
          <w:b/>
          <w:bCs/>
          <w:color w:val="000000"/>
          <w:kern w:val="0"/>
          <w:szCs w:val="21"/>
        </w:rPr>
      </w:pPr>
    </w:p>
    <w:p w14:paraId="4CBE83C3" w14:textId="6B266A90" w:rsidR="009D61DD" w:rsidRPr="00525F2B" w:rsidRDefault="009D61DD" w:rsidP="00525F2B">
      <w:pPr>
        <w:adjustRightInd w:val="0"/>
        <w:snapToGrid w:val="0"/>
        <w:rPr>
          <w:szCs w:val="21"/>
        </w:rPr>
      </w:pPr>
    </w:p>
    <w:sectPr w:rsidR="009D61DD" w:rsidRPr="00525F2B"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C668" w14:textId="77777777" w:rsidR="00312007" w:rsidRDefault="00312007" w:rsidP="00354F80">
      <w:r>
        <w:separator/>
      </w:r>
    </w:p>
  </w:endnote>
  <w:endnote w:type="continuationSeparator" w:id="0">
    <w:p w14:paraId="65387AE7" w14:textId="77777777" w:rsidR="00312007" w:rsidRDefault="00312007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3B0A" w14:textId="77777777" w:rsidR="00312007" w:rsidRDefault="00312007" w:rsidP="00354F80">
      <w:r>
        <w:separator/>
      </w:r>
    </w:p>
  </w:footnote>
  <w:footnote w:type="continuationSeparator" w:id="0">
    <w:p w14:paraId="713FB7AC" w14:textId="77777777" w:rsidR="00312007" w:rsidRDefault="00312007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pt;height:11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2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1"/>
  </w:num>
  <w:num w:numId="5">
    <w:abstractNumId w:val="33"/>
  </w:num>
  <w:num w:numId="6">
    <w:abstractNumId w:val="26"/>
  </w:num>
  <w:num w:numId="7">
    <w:abstractNumId w:val="0"/>
  </w:num>
  <w:num w:numId="8">
    <w:abstractNumId w:val="18"/>
  </w:num>
  <w:num w:numId="9">
    <w:abstractNumId w:val="31"/>
  </w:num>
  <w:num w:numId="10">
    <w:abstractNumId w:val="4"/>
  </w:num>
  <w:num w:numId="11">
    <w:abstractNumId w:val="15"/>
  </w:num>
  <w:num w:numId="12">
    <w:abstractNumId w:val="2"/>
  </w:num>
  <w:num w:numId="13">
    <w:abstractNumId w:val="10"/>
  </w:num>
  <w:num w:numId="14">
    <w:abstractNumId w:val="7"/>
  </w:num>
  <w:num w:numId="15">
    <w:abstractNumId w:val="32"/>
  </w:num>
  <w:num w:numId="16">
    <w:abstractNumId w:val="29"/>
  </w:num>
  <w:num w:numId="17">
    <w:abstractNumId w:val="30"/>
  </w:num>
  <w:num w:numId="18">
    <w:abstractNumId w:val="11"/>
  </w:num>
  <w:num w:numId="19">
    <w:abstractNumId w:val="13"/>
  </w:num>
  <w:num w:numId="20">
    <w:abstractNumId w:val="27"/>
  </w:num>
  <w:num w:numId="21">
    <w:abstractNumId w:val="28"/>
  </w:num>
  <w:num w:numId="22">
    <w:abstractNumId w:val="21"/>
  </w:num>
  <w:num w:numId="23">
    <w:abstractNumId w:val="16"/>
  </w:num>
  <w:num w:numId="24">
    <w:abstractNumId w:val="3"/>
  </w:num>
  <w:num w:numId="25">
    <w:abstractNumId w:val="22"/>
  </w:num>
  <w:num w:numId="26">
    <w:abstractNumId w:val="23"/>
  </w:num>
  <w:num w:numId="27">
    <w:abstractNumId w:val="19"/>
  </w:num>
  <w:num w:numId="28">
    <w:abstractNumId w:val="12"/>
  </w:num>
  <w:num w:numId="29">
    <w:abstractNumId w:val="17"/>
  </w:num>
  <w:num w:numId="30">
    <w:abstractNumId w:val="6"/>
  </w:num>
  <w:num w:numId="31">
    <w:abstractNumId w:val="20"/>
  </w:num>
  <w:num w:numId="32">
    <w:abstractNumId w:val="14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6"/>
    <w:rsid w:val="00007075"/>
    <w:rsid w:val="00010273"/>
    <w:rsid w:val="000127EB"/>
    <w:rsid w:val="00013F91"/>
    <w:rsid w:val="00014726"/>
    <w:rsid w:val="00014DD4"/>
    <w:rsid w:val="000155D2"/>
    <w:rsid w:val="000157A3"/>
    <w:rsid w:val="00022590"/>
    <w:rsid w:val="00024F27"/>
    <w:rsid w:val="00025BA6"/>
    <w:rsid w:val="0002769F"/>
    <w:rsid w:val="0003034B"/>
    <w:rsid w:val="00035007"/>
    <w:rsid w:val="00041B21"/>
    <w:rsid w:val="00050461"/>
    <w:rsid w:val="00051E1A"/>
    <w:rsid w:val="00052D75"/>
    <w:rsid w:val="000557CA"/>
    <w:rsid w:val="00063D55"/>
    <w:rsid w:val="00070546"/>
    <w:rsid w:val="00071193"/>
    <w:rsid w:val="00077695"/>
    <w:rsid w:val="00082ED2"/>
    <w:rsid w:val="0008442E"/>
    <w:rsid w:val="00086B39"/>
    <w:rsid w:val="00090752"/>
    <w:rsid w:val="00097290"/>
    <w:rsid w:val="000B7F2C"/>
    <w:rsid w:val="000C558D"/>
    <w:rsid w:val="000C7AB4"/>
    <w:rsid w:val="000D0BB8"/>
    <w:rsid w:val="000E747D"/>
    <w:rsid w:val="000F09F9"/>
    <w:rsid w:val="000F7051"/>
    <w:rsid w:val="00113F7B"/>
    <w:rsid w:val="001151E8"/>
    <w:rsid w:val="00133CED"/>
    <w:rsid w:val="00134788"/>
    <w:rsid w:val="001432EE"/>
    <w:rsid w:val="00147462"/>
    <w:rsid w:val="00155EA2"/>
    <w:rsid w:val="00156D2C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636E"/>
    <w:rsid w:val="001A15ED"/>
    <w:rsid w:val="001A2BEC"/>
    <w:rsid w:val="001A5387"/>
    <w:rsid w:val="001A644C"/>
    <w:rsid w:val="001B03BD"/>
    <w:rsid w:val="001B1643"/>
    <w:rsid w:val="001B458D"/>
    <w:rsid w:val="001B64AE"/>
    <w:rsid w:val="001C2B07"/>
    <w:rsid w:val="001C61B0"/>
    <w:rsid w:val="001D0F08"/>
    <w:rsid w:val="001D3A53"/>
    <w:rsid w:val="001E0A2B"/>
    <w:rsid w:val="001E195D"/>
    <w:rsid w:val="00210940"/>
    <w:rsid w:val="00210FCB"/>
    <w:rsid w:val="00211F05"/>
    <w:rsid w:val="00213BD6"/>
    <w:rsid w:val="00213F4F"/>
    <w:rsid w:val="0022677F"/>
    <w:rsid w:val="00231F35"/>
    <w:rsid w:val="00241C95"/>
    <w:rsid w:val="00244220"/>
    <w:rsid w:val="00247235"/>
    <w:rsid w:val="00265272"/>
    <w:rsid w:val="00271969"/>
    <w:rsid w:val="00276DAD"/>
    <w:rsid w:val="00277E2E"/>
    <w:rsid w:val="002870EA"/>
    <w:rsid w:val="00296FBE"/>
    <w:rsid w:val="002A36B9"/>
    <w:rsid w:val="002A78B9"/>
    <w:rsid w:val="002B7035"/>
    <w:rsid w:val="002C0C95"/>
    <w:rsid w:val="002C6E59"/>
    <w:rsid w:val="002D187C"/>
    <w:rsid w:val="002D4015"/>
    <w:rsid w:val="002D7DE1"/>
    <w:rsid w:val="002E0ECA"/>
    <w:rsid w:val="002E5C2F"/>
    <w:rsid w:val="002F05AF"/>
    <w:rsid w:val="002F2227"/>
    <w:rsid w:val="002F4165"/>
    <w:rsid w:val="002F78AD"/>
    <w:rsid w:val="00305202"/>
    <w:rsid w:val="003109EE"/>
    <w:rsid w:val="003112C8"/>
    <w:rsid w:val="00312007"/>
    <w:rsid w:val="00323972"/>
    <w:rsid w:val="003329D6"/>
    <w:rsid w:val="00342E0D"/>
    <w:rsid w:val="00354F80"/>
    <w:rsid w:val="00355458"/>
    <w:rsid w:val="003617E6"/>
    <w:rsid w:val="0037323F"/>
    <w:rsid w:val="003805B7"/>
    <w:rsid w:val="00381F42"/>
    <w:rsid w:val="003826CF"/>
    <w:rsid w:val="00383790"/>
    <w:rsid w:val="0038445F"/>
    <w:rsid w:val="00391698"/>
    <w:rsid w:val="00394869"/>
    <w:rsid w:val="00394A12"/>
    <w:rsid w:val="003A2168"/>
    <w:rsid w:val="003A40CB"/>
    <w:rsid w:val="003A5874"/>
    <w:rsid w:val="003B4394"/>
    <w:rsid w:val="003B5A07"/>
    <w:rsid w:val="003C1B46"/>
    <w:rsid w:val="003D681E"/>
    <w:rsid w:val="003D7698"/>
    <w:rsid w:val="003E06EC"/>
    <w:rsid w:val="003E6264"/>
    <w:rsid w:val="003E7D58"/>
    <w:rsid w:val="003F0241"/>
    <w:rsid w:val="003F07D9"/>
    <w:rsid w:val="003F79CF"/>
    <w:rsid w:val="0042301F"/>
    <w:rsid w:val="00423F82"/>
    <w:rsid w:val="0043426D"/>
    <w:rsid w:val="00437575"/>
    <w:rsid w:val="004407D7"/>
    <w:rsid w:val="0044627E"/>
    <w:rsid w:val="00446A65"/>
    <w:rsid w:val="00457304"/>
    <w:rsid w:val="0046277E"/>
    <w:rsid w:val="00463417"/>
    <w:rsid w:val="004661F9"/>
    <w:rsid w:val="004730A1"/>
    <w:rsid w:val="00474955"/>
    <w:rsid w:val="0048418E"/>
    <w:rsid w:val="004847E5"/>
    <w:rsid w:val="00484F56"/>
    <w:rsid w:val="00486009"/>
    <w:rsid w:val="00487587"/>
    <w:rsid w:val="00487854"/>
    <w:rsid w:val="00491772"/>
    <w:rsid w:val="00492B4C"/>
    <w:rsid w:val="0049364D"/>
    <w:rsid w:val="00494950"/>
    <w:rsid w:val="00494D62"/>
    <w:rsid w:val="004A0D45"/>
    <w:rsid w:val="004A0E15"/>
    <w:rsid w:val="004A54B1"/>
    <w:rsid w:val="004C74CA"/>
    <w:rsid w:val="004C75E4"/>
    <w:rsid w:val="004E6562"/>
    <w:rsid w:val="004F03FA"/>
    <w:rsid w:val="004F042C"/>
    <w:rsid w:val="004F6B67"/>
    <w:rsid w:val="00506592"/>
    <w:rsid w:val="00510657"/>
    <w:rsid w:val="005136E8"/>
    <w:rsid w:val="00515202"/>
    <w:rsid w:val="00525F2B"/>
    <w:rsid w:val="00527B65"/>
    <w:rsid w:val="00535ECD"/>
    <w:rsid w:val="0053674F"/>
    <w:rsid w:val="0054000B"/>
    <w:rsid w:val="005430E0"/>
    <w:rsid w:val="00544EA1"/>
    <w:rsid w:val="00544FDE"/>
    <w:rsid w:val="00552EC4"/>
    <w:rsid w:val="00553DAA"/>
    <w:rsid w:val="005701C2"/>
    <w:rsid w:val="00571489"/>
    <w:rsid w:val="00572625"/>
    <w:rsid w:val="00572EF2"/>
    <w:rsid w:val="005740DE"/>
    <w:rsid w:val="00574C73"/>
    <w:rsid w:val="00575171"/>
    <w:rsid w:val="00575461"/>
    <w:rsid w:val="005763BF"/>
    <w:rsid w:val="005769E9"/>
    <w:rsid w:val="00580A9E"/>
    <w:rsid w:val="005848D7"/>
    <w:rsid w:val="0058583F"/>
    <w:rsid w:val="0058631C"/>
    <w:rsid w:val="005866B5"/>
    <w:rsid w:val="00595927"/>
    <w:rsid w:val="005A2729"/>
    <w:rsid w:val="005B2367"/>
    <w:rsid w:val="005B2A79"/>
    <w:rsid w:val="005B469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104FB"/>
    <w:rsid w:val="00611504"/>
    <w:rsid w:val="0061393C"/>
    <w:rsid w:val="00614765"/>
    <w:rsid w:val="00617C32"/>
    <w:rsid w:val="00624132"/>
    <w:rsid w:val="0063073F"/>
    <w:rsid w:val="00634CBA"/>
    <w:rsid w:val="00635FDD"/>
    <w:rsid w:val="00637733"/>
    <w:rsid w:val="00637FBA"/>
    <w:rsid w:val="00640DB1"/>
    <w:rsid w:val="00645929"/>
    <w:rsid w:val="00654D83"/>
    <w:rsid w:val="006808DF"/>
    <w:rsid w:val="00683929"/>
    <w:rsid w:val="00694498"/>
    <w:rsid w:val="00694E2C"/>
    <w:rsid w:val="006A11F1"/>
    <w:rsid w:val="006A690E"/>
    <w:rsid w:val="006B0FC7"/>
    <w:rsid w:val="006C7E6A"/>
    <w:rsid w:val="006D1567"/>
    <w:rsid w:val="006D3BA4"/>
    <w:rsid w:val="006D4DD6"/>
    <w:rsid w:val="006F2940"/>
    <w:rsid w:val="007002D5"/>
    <w:rsid w:val="00702313"/>
    <w:rsid w:val="00702A0C"/>
    <w:rsid w:val="007073DB"/>
    <w:rsid w:val="007115B0"/>
    <w:rsid w:val="007126F0"/>
    <w:rsid w:val="007146C9"/>
    <w:rsid w:val="00720E98"/>
    <w:rsid w:val="00722B63"/>
    <w:rsid w:val="007244D1"/>
    <w:rsid w:val="00732E3E"/>
    <w:rsid w:val="0073615E"/>
    <w:rsid w:val="00736EE8"/>
    <w:rsid w:val="00737132"/>
    <w:rsid w:val="007501D8"/>
    <w:rsid w:val="00750267"/>
    <w:rsid w:val="00753EBC"/>
    <w:rsid w:val="00755C1A"/>
    <w:rsid w:val="00760EB8"/>
    <w:rsid w:val="007650DD"/>
    <w:rsid w:val="00771810"/>
    <w:rsid w:val="00786486"/>
    <w:rsid w:val="007A1235"/>
    <w:rsid w:val="007A3201"/>
    <w:rsid w:val="007A4247"/>
    <w:rsid w:val="007A7E00"/>
    <w:rsid w:val="007B31D4"/>
    <w:rsid w:val="007B700C"/>
    <w:rsid w:val="007C1F1D"/>
    <w:rsid w:val="007C3832"/>
    <w:rsid w:val="007C641C"/>
    <w:rsid w:val="007C6A32"/>
    <w:rsid w:val="007D58E0"/>
    <w:rsid w:val="007D6232"/>
    <w:rsid w:val="007E0530"/>
    <w:rsid w:val="007E5F43"/>
    <w:rsid w:val="007F04D7"/>
    <w:rsid w:val="00800324"/>
    <w:rsid w:val="00803CC1"/>
    <w:rsid w:val="008064C1"/>
    <w:rsid w:val="00813399"/>
    <w:rsid w:val="00822537"/>
    <w:rsid w:val="00825386"/>
    <w:rsid w:val="00825910"/>
    <w:rsid w:val="00825E06"/>
    <w:rsid w:val="00830D14"/>
    <w:rsid w:val="00835B52"/>
    <w:rsid w:val="00843BAB"/>
    <w:rsid w:val="0085246F"/>
    <w:rsid w:val="008633F8"/>
    <w:rsid w:val="00866844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683B"/>
    <w:rsid w:val="008B6E80"/>
    <w:rsid w:val="008C34F5"/>
    <w:rsid w:val="008C7A2F"/>
    <w:rsid w:val="008D59A8"/>
    <w:rsid w:val="008D6131"/>
    <w:rsid w:val="008E280C"/>
    <w:rsid w:val="008E68D9"/>
    <w:rsid w:val="008F0796"/>
    <w:rsid w:val="008F5D1C"/>
    <w:rsid w:val="009006DD"/>
    <w:rsid w:val="0090373D"/>
    <w:rsid w:val="00903AE1"/>
    <w:rsid w:val="00907710"/>
    <w:rsid w:val="009134D2"/>
    <w:rsid w:val="0091572B"/>
    <w:rsid w:val="00915F00"/>
    <w:rsid w:val="009322BF"/>
    <w:rsid w:val="0093292B"/>
    <w:rsid w:val="009357F7"/>
    <w:rsid w:val="00943FFA"/>
    <w:rsid w:val="009447BF"/>
    <w:rsid w:val="00947637"/>
    <w:rsid w:val="009612E7"/>
    <w:rsid w:val="00961C05"/>
    <w:rsid w:val="00973FD7"/>
    <w:rsid w:val="00996F39"/>
    <w:rsid w:val="009A00A6"/>
    <w:rsid w:val="009A5AA5"/>
    <w:rsid w:val="009A6300"/>
    <w:rsid w:val="009B0809"/>
    <w:rsid w:val="009D3793"/>
    <w:rsid w:val="009D61DD"/>
    <w:rsid w:val="009F369E"/>
    <w:rsid w:val="009F419F"/>
    <w:rsid w:val="009F5EED"/>
    <w:rsid w:val="009F63C0"/>
    <w:rsid w:val="009F6F98"/>
    <w:rsid w:val="00A0168A"/>
    <w:rsid w:val="00A026E7"/>
    <w:rsid w:val="00A04E81"/>
    <w:rsid w:val="00A07D3D"/>
    <w:rsid w:val="00A14903"/>
    <w:rsid w:val="00A17C65"/>
    <w:rsid w:val="00A30C31"/>
    <w:rsid w:val="00A30D1B"/>
    <w:rsid w:val="00A413B6"/>
    <w:rsid w:val="00A45C0D"/>
    <w:rsid w:val="00A46DAA"/>
    <w:rsid w:val="00A650BD"/>
    <w:rsid w:val="00A71D2D"/>
    <w:rsid w:val="00A72015"/>
    <w:rsid w:val="00A72043"/>
    <w:rsid w:val="00A77782"/>
    <w:rsid w:val="00A77EB8"/>
    <w:rsid w:val="00A83D59"/>
    <w:rsid w:val="00A83EB7"/>
    <w:rsid w:val="00A94709"/>
    <w:rsid w:val="00AA2F94"/>
    <w:rsid w:val="00AA4126"/>
    <w:rsid w:val="00AA777D"/>
    <w:rsid w:val="00AB4A44"/>
    <w:rsid w:val="00AB515D"/>
    <w:rsid w:val="00AB58DB"/>
    <w:rsid w:val="00AC7D56"/>
    <w:rsid w:val="00AD0286"/>
    <w:rsid w:val="00AD332F"/>
    <w:rsid w:val="00AD4808"/>
    <w:rsid w:val="00AE349A"/>
    <w:rsid w:val="00AE79B9"/>
    <w:rsid w:val="00AF3B7D"/>
    <w:rsid w:val="00B02B17"/>
    <w:rsid w:val="00B11579"/>
    <w:rsid w:val="00B214A7"/>
    <w:rsid w:val="00B224B7"/>
    <w:rsid w:val="00B22C5B"/>
    <w:rsid w:val="00B25236"/>
    <w:rsid w:val="00B32992"/>
    <w:rsid w:val="00B344C7"/>
    <w:rsid w:val="00B3598D"/>
    <w:rsid w:val="00B374DF"/>
    <w:rsid w:val="00B37A85"/>
    <w:rsid w:val="00B51622"/>
    <w:rsid w:val="00B555A0"/>
    <w:rsid w:val="00B60BB0"/>
    <w:rsid w:val="00B60E2D"/>
    <w:rsid w:val="00B62854"/>
    <w:rsid w:val="00B6435F"/>
    <w:rsid w:val="00B676CA"/>
    <w:rsid w:val="00B72162"/>
    <w:rsid w:val="00B75884"/>
    <w:rsid w:val="00B7647D"/>
    <w:rsid w:val="00B76764"/>
    <w:rsid w:val="00B76C36"/>
    <w:rsid w:val="00BB1CAA"/>
    <w:rsid w:val="00BB6162"/>
    <w:rsid w:val="00BC0E62"/>
    <w:rsid w:val="00BC29F9"/>
    <w:rsid w:val="00BC2C29"/>
    <w:rsid w:val="00BD2F89"/>
    <w:rsid w:val="00BD4BF0"/>
    <w:rsid w:val="00BE04F1"/>
    <w:rsid w:val="00BE0798"/>
    <w:rsid w:val="00BE67B6"/>
    <w:rsid w:val="00BF643F"/>
    <w:rsid w:val="00BF7FB8"/>
    <w:rsid w:val="00C03BD6"/>
    <w:rsid w:val="00C04B32"/>
    <w:rsid w:val="00C11C09"/>
    <w:rsid w:val="00C11DA7"/>
    <w:rsid w:val="00C126B1"/>
    <w:rsid w:val="00C15276"/>
    <w:rsid w:val="00C1774B"/>
    <w:rsid w:val="00C37767"/>
    <w:rsid w:val="00C37FFB"/>
    <w:rsid w:val="00C40729"/>
    <w:rsid w:val="00C41914"/>
    <w:rsid w:val="00C45590"/>
    <w:rsid w:val="00C46816"/>
    <w:rsid w:val="00C5040F"/>
    <w:rsid w:val="00C50480"/>
    <w:rsid w:val="00C50EC7"/>
    <w:rsid w:val="00C53DC4"/>
    <w:rsid w:val="00C61C35"/>
    <w:rsid w:val="00C669A0"/>
    <w:rsid w:val="00C67549"/>
    <w:rsid w:val="00C7081C"/>
    <w:rsid w:val="00C7389D"/>
    <w:rsid w:val="00C75DB4"/>
    <w:rsid w:val="00C77583"/>
    <w:rsid w:val="00C861E5"/>
    <w:rsid w:val="00C8620B"/>
    <w:rsid w:val="00CA1234"/>
    <w:rsid w:val="00CB16BD"/>
    <w:rsid w:val="00CB19C5"/>
    <w:rsid w:val="00CB5EBB"/>
    <w:rsid w:val="00CC0756"/>
    <w:rsid w:val="00CC12D5"/>
    <w:rsid w:val="00CC2C13"/>
    <w:rsid w:val="00CC47B7"/>
    <w:rsid w:val="00CD028E"/>
    <w:rsid w:val="00CD525B"/>
    <w:rsid w:val="00CE0355"/>
    <w:rsid w:val="00CE3BC7"/>
    <w:rsid w:val="00CE4AA6"/>
    <w:rsid w:val="00CE5547"/>
    <w:rsid w:val="00CE66FA"/>
    <w:rsid w:val="00D01CBE"/>
    <w:rsid w:val="00D02501"/>
    <w:rsid w:val="00D04F9C"/>
    <w:rsid w:val="00D07150"/>
    <w:rsid w:val="00D13D16"/>
    <w:rsid w:val="00D15C50"/>
    <w:rsid w:val="00D20FE0"/>
    <w:rsid w:val="00D21DD8"/>
    <w:rsid w:val="00D248FC"/>
    <w:rsid w:val="00D33076"/>
    <w:rsid w:val="00D40666"/>
    <w:rsid w:val="00D4098D"/>
    <w:rsid w:val="00D471A5"/>
    <w:rsid w:val="00D51D52"/>
    <w:rsid w:val="00D53387"/>
    <w:rsid w:val="00D61AF6"/>
    <w:rsid w:val="00D6383B"/>
    <w:rsid w:val="00D66F28"/>
    <w:rsid w:val="00D8679F"/>
    <w:rsid w:val="00D915E8"/>
    <w:rsid w:val="00D9200C"/>
    <w:rsid w:val="00DB75E2"/>
    <w:rsid w:val="00DB7D5C"/>
    <w:rsid w:val="00DC5E41"/>
    <w:rsid w:val="00DC5ED1"/>
    <w:rsid w:val="00DD091B"/>
    <w:rsid w:val="00DE0397"/>
    <w:rsid w:val="00DE4AF8"/>
    <w:rsid w:val="00DF4ECF"/>
    <w:rsid w:val="00DF5271"/>
    <w:rsid w:val="00DF60D3"/>
    <w:rsid w:val="00DF719F"/>
    <w:rsid w:val="00E02468"/>
    <w:rsid w:val="00E03508"/>
    <w:rsid w:val="00E06BDF"/>
    <w:rsid w:val="00E07C1B"/>
    <w:rsid w:val="00E22E09"/>
    <w:rsid w:val="00E3347F"/>
    <w:rsid w:val="00E33DDD"/>
    <w:rsid w:val="00E36E12"/>
    <w:rsid w:val="00E40DFD"/>
    <w:rsid w:val="00E44658"/>
    <w:rsid w:val="00E45F12"/>
    <w:rsid w:val="00E55499"/>
    <w:rsid w:val="00E5756B"/>
    <w:rsid w:val="00E623C6"/>
    <w:rsid w:val="00E64C6E"/>
    <w:rsid w:val="00E65A09"/>
    <w:rsid w:val="00E72D2F"/>
    <w:rsid w:val="00E74616"/>
    <w:rsid w:val="00E76C05"/>
    <w:rsid w:val="00E77D09"/>
    <w:rsid w:val="00E833E8"/>
    <w:rsid w:val="00E92632"/>
    <w:rsid w:val="00E9757A"/>
    <w:rsid w:val="00EA375B"/>
    <w:rsid w:val="00EB2D24"/>
    <w:rsid w:val="00ED16AD"/>
    <w:rsid w:val="00ED648C"/>
    <w:rsid w:val="00EE1B07"/>
    <w:rsid w:val="00EE69AD"/>
    <w:rsid w:val="00EF1B34"/>
    <w:rsid w:val="00F1107B"/>
    <w:rsid w:val="00F14880"/>
    <w:rsid w:val="00F154C7"/>
    <w:rsid w:val="00F2345B"/>
    <w:rsid w:val="00F236AA"/>
    <w:rsid w:val="00F24A79"/>
    <w:rsid w:val="00F32843"/>
    <w:rsid w:val="00F32D3A"/>
    <w:rsid w:val="00F40C2D"/>
    <w:rsid w:val="00F467DA"/>
    <w:rsid w:val="00F4762C"/>
    <w:rsid w:val="00F549DC"/>
    <w:rsid w:val="00F62C9E"/>
    <w:rsid w:val="00F673B5"/>
    <w:rsid w:val="00F71374"/>
    <w:rsid w:val="00F71FDB"/>
    <w:rsid w:val="00F744D7"/>
    <w:rsid w:val="00F74F57"/>
    <w:rsid w:val="00F81D3F"/>
    <w:rsid w:val="00F84852"/>
    <w:rsid w:val="00F87A56"/>
    <w:rsid w:val="00F91679"/>
    <w:rsid w:val="00F91F90"/>
    <w:rsid w:val="00FA6BDC"/>
    <w:rsid w:val="00FB29A1"/>
    <w:rsid w:val="00FB474A"/>
    <w:rsid w:val="00FC5588"/>
    <w:rsid w:val="00FD002E"/>
    <w:rsid w:val="00FD0662"/>
    <w:rsid w:val="00FD70CC"/>
    <w:rsid w:val="00FE0AA2"/>
    <w:rsid w:val="00FE36CA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chartTrackingRefBased/>
  <w15:docId w15:val="{58A6C843-603B-41B8-A928-1964D7E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213</cp:revision>
  <dcterms:created xsi:type="dcterms:W3CDTF">2021-07-30T05:41:00Z</dcterms:created>
  <dcterms:modified xsi:type="dcterms:W3CDTF">2021-09-21T01:18:00Z</dcterms:modified>
</cp:coreProperties>
</file>