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75" w:rsidRDefault="00520675" w:rsidP="00520675">
      <w:pPr>
        <w:tabs>
          <w:tab w:val="left" w:pos="609"/>
          <w:tab w:val="center" w:pos="4939"/>
        </w:tabs>
        <w:spacing w:line="360" w:lineRule="auto"/>
        <w:jc w:val="lef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 xml:space="preserve">Teaching Plan for </w:t>
      </w:r>
      <w:r>
        <w:rPr>
          <w:rFonts w:ascii="Times New Roman" w:hAnsi="Times New Roman" w:hint="eastAsia"/>
          <w:b/>
          <w:bCs/>
          <w:i/>
          <w:iCs/>
          <w:sz w:val="32"/>
          <w:szCs w:val="32"/>
        </w:rPr>
        <w:t xml:space="preserve">The hummingbird </w:t>
      </w:r>
    </w:p>
    <w:p w:rsidR="00520675" w:rsidRDefault="00520675" w:rsidP="00520675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>Teaching objectives</w:t>
      </w:r>
    </w:p>
    <w:p w:rsidR="00520675" w:rsidRDefault="00520675" w:rsidP="00520675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After this lesson, students </w:t>
      </w:r>
      <w:r>
        <w:rPr>
          <w:rFonts w:ascii="Times New Roman" w:hAnsi="Times New Roman"/>
          <w:szCs w:val="21"/>
        </w:rPr>
        <w:t>are expected</w:t>
      </w:r>
      <w:r>
        <w:rPr>
          <w:rFonts w:ascii="Times New Roman" w:hAnsi="Times New Roman" w:hint="eastAsia"/>
          <w:szCs w:val="21"/>
        </w:rPr>
        <w:t xml:space="preserve"> to </w:t>
      </w:r>
    </w:p>
    <w:p w:rsidR="00520675" w:rsidRDefault="00520675" w:rsidP="00520675">
      <w:pPr>
        <w:numPr>
          <w:ilvl w:val="0"/>
          <w:numId w:val="2"/>
        </w:numPr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Learn </w:t>
      </w:r>
      <w:r>
        <w:rPr>
          <w:rFonts w:ascii="Times New Roman" w:hAnsi="Times New Roman" w:hint="eastAsia"/>
          <w:szCs w:val="21"/>
        </w:rPr>
        <w:t xml:space="preserve">the methods of analyzing </w:t>
      </w:r>
      <w:r>
        <w:rPr>
          <w:rFonts w:ascii="Times New Roman" w:hAnsi="Times New Roman"/>
          <w:szCs w:val="21"/>
        </w:rPr>
        <w:t>original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articles</w:t>
      </w:r>
      <w:r>
        <w:rPr>
          <w:rFonts w:ascii="Times New Roman" w:hAnsi="Times New Roman" w:hint="eastAsia"/>
          <w:szCs w:val="21"/>
        </w:rPr>
        <w:t>, given opening sentences</w:t>
      </w:r>
      <w:r>
        <w:rPr>
          <w:rFonts w:ascii="Times New Roman" w:hAnsi="Times New Roman" w:hint="eastAsia"/>
          <w:szCs w:val="21"/>
        </w:rPr>
        <w:t xml:space="preserve"> and then apply them to future writing practice. </w:t>
      </w:r>
    </w:p>
    <w:p w:rsidR="00520675" w:rsidRDefault="00520675" w:rsidP="00520675">
      <w:pPr>
        <w:numPr>
          <w:ilvl w:val="0"/>
          <w:numId w:val="2"/>
        </w:numPr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Develop critical thinking ability, divergent thinking ability and creative thinking ability by digging out the theme of the story and </w:t>
      </w:r>
      <w:r>
        <w:rPr>
          <w:rFonts w:ascii="Times New Roman" w:hAnsi="Times New Roman"/>
          <w:szCs w:val="21"/>
        </w:rPr>
        <w:t>discussing</w:t>
      </w:r>
      <w:r>
        <w:rPr>
          <w:rFonts w:ascii="Times New Roman" w:hAnsi="Times New Roman" w:hint="eastAsia"/>
          <w:szCs w:val="21"/>
        </w:rPr>
        <w:t xml:space="preserve"> how the plot will develop</w:t>
      </w:r>
      <w:r>
        <w:rPr>
          <w:rFonts w:ascii="Times New Roman" w:hAnsi="Times New Roman" w:hint="eastAsia"/>
          <w:szCs w:val="21"/>
        </w:rPr>
        <w:t xml:space="preserve">. </w:t>
      </w:r>
    </w:p>
    <w:p w:rsidR="00520675" w:rsidRDefault="00520675" w:rsidP="00520675">
      <w:pPr>
        <w:numPr>
          <w:ilvl w:val="0"/>
          <w:numId w:val="2"/>
        </w:numPr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Improve continuation writing skills by </w:t>
      </w:r>
      <w:r>
        <w:rPr>
          <w:rFonts w:ascii="Times New Roman" w:hAnsi="Times New Roman" w:hint="eastAsia"/>
          <w:szCs w:val="21"/>
        </w:rPr>
        <w:t>applying all-rounded synergy to writing practices</w:t>
      </w:r>
      <w:r>
        <w:rPr>
          <w:rFonts w:ascii="Times New Roman" w:hAnsi="Times New Roman" w:hint="eastAsia"/>
          <w:szCs w:val="21"/>
        </w:rPr>
        <w:t>.</w:t>
      </w:r>
    </w:p>
    <w:p w:rsidR="00520675" w:rsidRDefault="00520675" w:rsidP="00520675">
      <w:pPr>
        <w:numPr>
          <w:ilvl w:val="0"/>
          <w:numId w:val="2"/>
        </w:numPr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D</w:t>
      </w:r>
      <w:r>
        <w:rPr>
          <w:rFonts w:ascii="Times New Roman" w:hAnsi="Times New Roman" w:hint="eastAsia"/>
          <w:szCs w:val="21"/>
        </w:rPr>
        <w:t xml:space="preserve">evelop correct </w:t>
      </w:r>
      <w:r>
        <w:rPr>
          <w:rFonts w:ascii="Times New Roman" w:hAnsi="Times New Roman"/>
          <w:szCs w:val="21"/>
        </w:rPr>
        <w:t>life outlook</w:t>
      </w:r>
      <w:r>
        <w:rPr>
          <w:rFonts w:ascii="Times New Roman" w:hAnsi="Times New Roman" w:hint="eastAsia"/>
          <w:szCs w:val="21"/>
        </w:rPr>
        <w:t xml:space="preserve"> and value by analyzing the theme of the story</w:t>
      </w:r>
      <w:r>
        <w:rPr>
          <w:rFonts w:ascii="Times New Roman" w:hAnsi="Times New Roman"/>
          <w:szCs w:val="21"/>
        </w:rPr>
        <w:t>—</w:t>
      </w:r>
      <w:r>
        <w:rPr>
          <w:rFonts w:ascii="Times New Roman" w:hAnsi="Times New Roman" w:hint="eastAsia"/>
          <w:szCs w:val="21"/>
        </w:rPr>
        <w:t>the harmony between animals and human beings</w:t>
      </w:r>
      <w:r>
        <w:rPr>
          <w:rFonts w:ascii="Times New Roman" w:hAnsi="Times New Roman" w:hint="eastAsia"/>
          <w:szCs w:val="21"/>
        </w:rPr>
        <w:t xml:space="preserve">. </w:t>
      </w:r>
    </w:p>
    <w:p w:rsidR="00520675" w:rsidRDefault="00520675" w:rsidP="00520675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 xml:space="preserve">Teaching procedure (T=teacher; </w:t>
      </w:r>
      <w:proofErr w:type="spellStart"/>
      <w:r>
        <w:rPr>
          <w:rFonts w:ascii="Times New Roman" w:hAnsi="Times New Roman" w:hint="eastAsia"/>
          <w:b/>
          <w:bCs/>
          <w:szCs w:val="21"/>
        </w:rPr>
        <w:t>Ss</w:t>
      </w:r>
      <w:proofErr w:type="spellEnd"/>
      <w:r>
        <w:rPr>
          <w:rFonts w:ascii="Times New Roman" w:hAnsi="Times New Roman" w:hint="eastAsia"/>
          <w:b/>
          <w:bCs/>
          <w:szCs w:val="21"/>
        </w:rPr>
        <w:t>=students)</w:t>
      </w:r>
    </w:p>
    <w:p w:rsidR="00520675" w:rsidRDefault="00520675" w:rsidP="00520675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>
        <w:rPr>
          <w:rFonts w:ascii="Times New Roman" w:hAnsi="Times New Roman"/>
          <w:b/>
          <w:bCs/>
          <w:szCs w:val="21"/>
        </w:rPr>
        <w:t>1: Warming-up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</w:p>
    <w:p w:rsidR="00520675" w:rsidRDefault="00520675" w:rsidP="00520675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T presents </w:t>
      </w:r>
      <w:r>
        <w:rPr>
          <w:rFonts w:ascii="Times New Roman" w:hAnsi="Times New Roman" w:hint="eastAsia"/>
          <w:szCs w:val="21"/>
        </w:rPr>
        <w:t xml:space="preserve">3 </w:t>
      </w:r>
      <w:r>
        <w:rPr>
          <w:rFonts w:ascii="Times New Roman" w:hAnsi="Times New Roman" w:hint="eastAsia"/>
          <w:szCs w:val="21"/>
        </w:rPr>
        <w:t xml:space="preserve">pictures. </w:t>
      </w:r>
    </w:p>
    <w:p w:rsidR="00520675" w:rsidRPr="00520675" w:rsidRDefault="00520675" w:rsidP="00520675">
      <w:pPr>
        <w:pStyle w:val="a4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szCs w:val="21"/>
        </w:rPr>
      </w:pPr>
      <w:r w:rsidRPr="00520675">
        <w:rPr>
          <w:rFonts w:ascii="Times New Roman" w:hAnsi="Times New Roman"/>
          <w:szCs w:val="21"/>
        </w:rPr>
        <w:t>What can you see in the pictures?</w:t>
      </w:r>
    </w:p>
    <w:p w:rsidR="00520675" w:rsidRPr="00520675" w:rsidRDefault="00520675" w:rsidP="00520675">
      <w:pPr>
        <w:pStyle w:val="a4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szCs w:val="21"/>
        </w:rPr>
      </w:pPr>
      <w:r w:rsidRPr="00520675">
        <w:rPr>
          <w:rFonts w:ascii="Times New Roman" w:hAnsi="Times New Roman"/>
          <w:szCs w:val="21"/>
        </w:rPr>
        <w:t>What’s the relationship between animals and human beings?</w:t>
      </w:r>
    </w:p>
    <w:p w:rsidR="00520675" w:rsidRPr="00520675" w:rsidRDefault="00520675" w:rsidP="00520675">
      <w:pPr>
        <w:pStyle w:val="a4"/>
        <w:numPr>
          <w:ilvl w:val="0"/>
          <w:numId w:val="8"/>
        </w:numPr>
        <w:spacing w:line="360" w:lineRule="auto"/>
        <w:ind w:firstLineChars="0"/>
        <w:rPr>
          <w:rFonts w:ascii="Times New Roman" w:hAnsi="Times New Roman"/>
          <w:szCs w:val="21"/>
        </w:rPr>
      </w:pPr>
      <w:r w:rsidRPr="00520675">
        <w:rPr>
          <w:rFonts w:ascii="Times New Roman" w:hAnsi="Times New Roman"/>
          <w:szCs w:val="21"/>
        </w:rPr>
        <w:t>How can we maintain the harmony?</w:t>
      </w:r>
    </w:p>
    <w:p w:rsidR="00520675" w:rsidRDefault="00520675" w:rsidP="00520675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 2: Leading-in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</w:p>
    <w:p w:rsidR="00520675" w:rsidRDefault="00F11DDC" w:rsidP="00520675">
      <w:pPr>
        <w:spacing w:line="360" w:lineRule="auto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 xml:space="preserve">Consolidate and </w:t>
      </w:r>
      <w:r>
        <w:rPr>
          <w:rFonts w:ascii="Times New Roman" w:hAnsi="Times New Roman"/>
          <w:szCs w:val="21"/>
        </w:rPr>
        <w:t>classify</w:t>
      </w:r>
      <w:r>
        <w:rPr>
          <w:rFonts w:ascii="Times New Roman" w:hAnsi="Times New Roman" w:hint="eastAsia"/>
          <w:szCs w:val="21"/>
        </w:rPr>
        <w:t xml:space="preserve"> the process and skills of continuation writing</w:t>
      </w:r>
    </w:p>
    <w:p w:rsidR="00F11DDC" w:rsidRPr="00F11DDC" w:rsidRDefault="00F11DDC" w:rsidP="00F11DDC">
      <w:pPr>
        <w:pStyle w:val="a4"/>
        <w:numPr>
          <w:ilvl w:val="0"/>
          <w:numId w:val="9"/>
        </w:numPr>
        <w:spacing w:line="360" w:lineRule="auto"/>
        <w:ind w:firstLineChars="0"/>
        <w:rPr>
          <w:rFonts w:ascii="Times New Roman" w:hAnsi="Times New Roman" w:hint="eastAsia"/>
          <w:szCs w:val="21"/>
        </w:rPr>
      </w:pPr>
      <w:r w:rsidRPr="00F11DDC">
        <w:rPr>
          <w:rFonts w:ascii="Times New Roman" w:hAnsi="Times New Roman" w:hint="eastAsia"/>
          <w:szCs w:val="21"/>
        </w:rPr>
        <w:t xml:space="preserve">what to read: </w:t>
      </w:r>
      <w:r w:rsidRPr="00F11DDC">
        <w:rPr>
          <w:rFonts w:ascii="Times New Roman" w:hAnsi="Times New Roman"/>
          <w:szCs w:val="21"/>
        </w:rPr>
        <w:t>Characters</w:t>
      </w:r>
      <w:r w:rsidRPr="00F11DDC">
        <w:rPr>
          <w:rFonts w:ascii="Times New Roman" w:hAnsi="Times New Roman" w:hint="eastAsia"/>
          <w:szCs w:val="21"/>
        </w:rPr>
        <w:t xml:space="preserve">, </w:t>
      </w:r>
      <w:r w:rsidRPr="00F11DDC">
        <w:rPr>
          <w:rFonts w:ascii="Times New Roman" w:hAnsi="Times New Roman"/>
          <w:szCs w:val="21"/>
        </w:rPr>
        <w:t>Setting</w:t>
      </w:r>
      <w:r w:rsidRPr="00F11DDC">
        <w:rPr>
          <w:rFonts w:ascii="Times New Roman" w:hAnsi="Times New Roman" w:hint="eastAsia"/>
          <w:szCs w:val="21"/>
        </w:rPr>
        <w:t xml:space="preserve">, </w:t>
      </w:r>
      <w:r w:rsidRPr="00F11DDC">
        <w:rPr>
          <w:rFonts w:ascii="Times New Roman" w:hAnsi="Times New Roman"/>
          <w:szCs w:val="21"/>
        </w:rPr>
        <w:t>Plot-theme</w:t>
      </w:r>
      <w:r w:rsidRPr="00F11DDC">
        <w:rPr>
          <w:rFonts w:ascii="Times New Roman" w:hAnsi="Times New Roman" w:hint="eastAsia"/>
          <w:szCs w:val="21"/>
        </w:rPr>
        <w:t>,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POV</w:t>
      </w:r>
      <w:r>
        <w:rPr>
          <w:rFonts w:ascii="Times New Roman" w:hAnsi="Times New Roman" w:hint="eastAsia"/>
          <w:szCs w:val="21"/>
        </w:rPr>
        <w:t xml:space="preserve">, </w:t>
      </w:r>
      <w:r w:rsidRPr="00F11DDC">
        <w:rPr>
          <w:rFonts w:ascii="Times New Roman" w:hAnsi="Times New Roman"/>
          <w:szCs w:val="21"/>
        </w:rPr>
        <w:t>Language</w:t>
      </w:r>
    </w:p>
    <w:p w:rsidR="00F11DDC" w:rsidRPr="00F11DDC" w:rsidRDefault="00F11DDC" w:rsidP="00F11DDC">
      <w:pPr>
        <w:pStyle w:val="a4"/>
        <w:numPr>
          <w:ilvl w:val="0"/>
          <w:numId w:val="9"/>
        </w:numPr>
        <w:spacing w:line="360" w:lineRule="auto"/>
        <w:ind w:firstLineChars="0"/>
        <w:rPr>
          <w:rFonts w:ascii="Times New Roman" w:hAnsi="Times New Roman" w:hint="eastAsia"/>
          <w:szCs w:val="21"/>
        </w:rPr>
      </w:pPr>
      <w:r w:rsidRPr="00F11DDC">
        <w:rPr>
          <w:rFonts w:ascii="Times New Roman" w:hAnsi="Times New Roman" w:hint="eastAsia"/>
          <w:szCs w:val="21"/>
        </w:rPr>
        <w:t>what to write</w:t>
      </w:r>
      <w:r>
        <w:rPr>
          <w:rFonts w:ascii="Times New Roman" w:hAnsi="Times New Roman" w:hint="eastAsia"/>
          <w:szCs w:val="21"/>
        </w:rPr>
        <w:t xml:space="preserve">: based on </w:t>
      </w:r>
      <w:r w:rsidRPr="00F11DDC">
        <w:rPr>
          <w:rFonts w:ascii="Times New Roman" w:hAnsi="Times New Roman"/>
          <w:szCs w:val="21"/>
        </w:rPr>
        <w:t>plotting—highlight the them</w:t>
      </w:r>
      <w:r>
        <w:rPr>
          <w:rFonts w:ascii="Times New Roman" w:hAnsi="Times New Roman"/>
          <w:szCs w:val="21"/>
        </w:rPr>
        <w:t>e and personality of characters</w:t>
      </w:r>
      <w:r>
        <w:rPr>
          <w:rFonts w:ascii="Times New Roman" w:hAnsi="Times New Roman" w:hint="eastAsia"/>
          <w:szCs w:val="21"/>
        </w:rPr>
        <w:t xml:space="preserve">; </w:t>
      </w:r>
      <w:r w:rsidRPr="00F11DDC">
        <w:rPr>
          <w:rFonts w:ascii="Times New Roman" w:hAnsi="Times New Roman"/>
          <w:szCs w:val="21"/>
        </w:rPr>
        <w:t>two opening paragraphs</w:t>
      </w:r>
    </w:p>
    <w:p w:rsidR="00F11DDC" w:rsidRPr="00F11DDC" w:rsidRDefault="00F11DDC" w:rsidP="00F11DDC">
      <w:pPr>
        <w:pStyle w:val="a4"/>
        <w:numPr>
          <w:ilvl w:val="0"/>
          <w:numId w:val="9"/>
        </w:numPr>
        <w:spacing w:line="360" w:lineRule="auto"/>
        <w:ind w:firstLineChars="0"/>
        <w:rPr>
          <w:rFonts w:ascii="Times New Roman" w:hAnsi="Times New Roman"/>
          <w:szCs w:val="21"/>
        </w:rPr>
      </w:pPr>
      <w:r w:rsidRPr="00F11DDC">
        <w:rPr>
          <w:rFonts w:ascii="Times New Roman" w:hAnsi="Times New Roman" w:hint="eastAsia"/>
          <w:szCs w:val="21"/>
        </w:rPr>
        <w:t>how to write</w:t>
      </w:r>
      <w:r>
        <w:rPr>
          <w:rFonts w:ascii="Times New Roman" w:hAnsi="Times New Roman" w:hint="eastAsia"/>
          <w:szCs w:val="21"/>
        </w:rPr>
        <w:t xml:space="preserve">: achieve </w:t>
      </w:r>
      <w:r w:rsidRPr="00F11DDC">
        <w:rPr>
          <w:rFonts w:ascii="Times New Roman" w:hAnsi="Times New Roman" w:hint="eastAsia"/>
          <w:szCs w:val="21"/>
        </w:rPr>
        <w:t>all-rounded synergy (</w:t>
      </w:r>
      <w:r w:rsidRPr="00F11DDC">
        <w:rPr>
          <w:rFonts w:ascii="Times New Roman" w:hAnsi="Times New Roman" w:hint="eastAsia"/>
          <w:szCs w:val="21"/>
        </w:rPr>
        <w:t>协同</w:t>
      </w:r>
      <w:r w:rsidRPr="00F11DDC">
        <w:rPr>
          <w:rFonts w:ascii="Times New Roman" w:hAnsi="Times New Roman" w:hint="eastAsia"/>
          <w:szCs w:val="21"/>
        </w:rPr>
        <w:t>)</w:t>
      </w:r>
    </w:p>
    <w:p w:rsidR="00520675" w:rsidRDefault="00520675" w:rsidP="00520675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>
        <w:rPr>
          <w:rFonts w:ascii="Times New Roman" w:hAnsi="Times New Roman"/>
          <w:b/>
          <w:bCs/>
          <w:szCs w:val="21"/>
        </w:rPr>
        <w:t>3: Reading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</w:p>
    <w:p w:rsidR="00A11F8A" w:rsidRDefault="00A11F8A" w:rsidP="00A11F8A">
      <w:pPr>
        <w:spacing w:line="360" w:lineRule="auto"/>
        <w:rPr>
          <w:rFonts w:ascii="Times New Roman" w:hAnsi="Times New Roman" w:hint="eastAsia"/>
          <w:bCs/>
          <w:szCs w:val="21"/>
        </w:rPr>
      </w:pPr>
      <w:proofErr w:type="gramStart"/>
      <w:r>
        <w:rPr>
          <w:rFonts w:ascii="Times New Roman" w:hAnsi="Times New Roman" w:hint="eastAsia"/>
          <w:bCs/>
          <w:szCs w:val="21"/>
        </w:rPr>
        <w:t>find</w:t>
      </w:r>
      <w:proofErr w:type="gramEnd"/>
      <w:r>
        <w:rPr>
          <w:rFonts w:ascii="Times New Roman" w:hAnsi="Times New Roman" w:hint="eastAsia"/>
          <w:bCs/>
          <w:szCs w:val="21"/>
        </w:rPr>
        <w:t xml:space="preserve"> out information related to character, setting, plot-theme, POV, and language</w:t>
      </w:r>
    </w:p>
    <w:p w:rsidR="00A11F8A" w:rsidRPr="00A11F8A" w:rsidRDefault="00A11F8A" w:rsidP="00A11F8A">
      <w:pPr>
        <w:pStyle w:val="a4"/>
        <w:numPr>
          <w:ilvl w:val="0"/>
          <w:numId w:val="11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A11F8A">
        <w:rPr>
          <w:rFonts w:ascii="Times New Roman" w:hAnsi="Times New Roman" w:hint="eastAsia"/>
          <w:bCs/>
          <w:szCs w:val="21"/>
        </w:rPr>
        <w:t xml:space="preserve">characters: I, the hummingbird, an old friend (all need to be mentioned in the writing to be </w:t>
      </w:r>
      <w:r w:rsidRPr="00A11F8A">
        <w:rPr>
          <w:rFonts w:ascii="Times New Roman" w:hAnsi="Times New Roman"/>
          <w:bCs/>
          <w:szCs w:val="21"/>
        </w:rPr>
        <w:t>continued</w:t>
      </w:r>
      <w:r w:rsidRPr="00A11F8A">
        <w:rPr>
          <w:rFonts w:ascii="Times New Roman" w:hAnsi="Times New Roman" w:hint="eastAsia"/>
          <w:bCs/>
          <w:szCs w:val="21"/>
        </w:rPr>
        <w:t>)</w:t>
      </w:r>
    </w:p>
    <w:p w:rsidR="00A11F8A" w:rsidRDefault="00A11F8A" w:rsidP="00A11F8A">
      <w:pPr>
        <w:pStyle w:val="a4"/>
        <w:numPr>
          <w:ilvl w:val="0"/>
          <w:numId w:val="11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A11F8A">
        <w:rPr>
          <w:rFonts w:ascii="Times New Roman" w:hAnsi="Times New Roman" w:hint="eastAsia"/>
          <w:bCs/>
          <w:szCs w:val="21"/>
        </w:rPr>
        <w:t>setting: on the farm, a milking house</w:t>
      </w:r>
    </w:p>
    <w:p w:rsidR="00A11F8A" w:rsidRDefault="00A11F8A" w:rsidP="00A11F8A">
      <w:pPr>
        <w:pStyle w:val="a4"/>
        <w:numPr>
          <w:ilvl w:val="0"/>
          <w:numId w:val="11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plot: (detailed information</w:t>
      </w:r>
      <w:r>
        <w:rPr>
          <w:rFonts w:ascii="Times New Roman" w:hAnsi="Times New Roman"/>
          <w:bCs/>
          <w:szCs w:val="21"/>
        </w:rPr>
        <w:t>—</w:t>
      </w:r>
      <w:r>
        <w:rPr>
          <w:rFonts w:ascii="Times New Roman" w:hAnsi="Times New Roman" w:hint="eastAsia"/>
          <w:bCs/>
          <w:szCs w:val="21"/>
        </w:rPr>
        <w:t>summary of two parts)</w:t>
      </w:r>
      <w:r>
        <w:rPr>
          <w:rFonts w:ascii="Times New Roman" w:hAnsi="Times New Roman"/>
          <w:bCs/>
          <w:szCs w:val="21"/>
        </w:rPr>
        <w:t>—</w:t>
      </w:r>
      <w:r>
        <w:rPr>
          <w:rFonts w:ascii="Times New Roman" w:hAnsi="Times New Roman" w:hint="eastAsia"/>
          <w:bCs/>
          <w:szCs w:val="21"/>
        </w:rPr>
        <w:t>the first encounter</w:t>
      </w:r>
    </w:p>
    <w:p w:rsidR="00A11F8A" w:rsidRDefault="00A11F8A" w:rsidP="00A11F8A">
      <w:pPr>
        <w:pStyle w:val="a4"/>
        <w:numPr>
          <w:ilvl w:val="0"/>
          <w:numId w:val="12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pay </w:t>
      </w:r>
      <w:r w:rsidRPr="00A11F8A">
        <w:rPr>
          <w:rFonts w:ascii="Times New Roman" w:hAnsi="Times New Roman"/>
          <w:bCs/>
          <w:szCs w:val="21"/>
        </w:rPr>
        <w:t>attention to the interaction of characters and see how it develops over time</w:t>
      </w:r>
      <w:r>
        <w:rPr>
          <w:rFonts w:ascii="Times New Roman" w:hAnsi="Times New Roman" w:hint="eastAsia"/>
          <w:bCs/>
          <w:szCs w:val="21"/>
        </w:rPr>
        <w:t xml:space="preserve"> (by locating the </w:t>
      </w:r>
      <w:r w:rsidRPr="00A11F8A">
        <w:rPr>
          <w:rFonts w:ascii="Times New Roman" w:hAnsi="Times New Roman"/>
          <w:bCs/>
          <w:szCs w:val="21"/>
        </w:rPr>
        <w:t>cohesive words—still; again</w:t>
      </w:r>
      <w:r>
        <w:rPr>
          <w:rFonts w:ascii="Times New Roman" w:hAnsi="Times New Roman" w:hint="eastAsia"/>
          <w:bCs/>
          <w:szCs w:val="21"/>
        </w:rPr>
        <w:t>)</w:t>
      </w:r>
    </w:p>
    <w:p w:rsidR="00A11F8A" w:rsidRDefault="00A11F8A" w:rsidP="00A11F8A">
      <w:pPr>
        <w:pStyle w:val="a4"/>
        <w:numPr>
          <w:ilvl w:val="0"/>
          <w:numId w:val="12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the theme is conveyed through the interaction of the characters </w:t>
      </w:r>
    </w:p>
    <w:p w:rsidR="00A11F8A" w:rsidRDefault="00A11F8A" w:rsidP="00A11F8A">
      <w:pPr>
        <w:pStyle w:val="a4"/>
        <w:numPr>
          <w:ilvl w:val="0"/>
          <w:numId w:val="11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lastRenderedPageBreak/>
        <w:t>POV</w:t>
      </w:r>
    </w:p>
    <w:tbl>
      <w:tblPr>
        <w:tblW w:w="14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80"/>
        <w:gridCol w:w="12480"/>
      </w:tblGrid>
      <w:tr w:rsidR="00A11F8A" w:rsidRPr="00A11F8A" w:rsidTr="00A11F8A">
        <w:trPr>
          <w:trHeight w:val="680"/>
        </w:trPr>
        <w:tc>
          <w:tcPr>
            <w:tcW w:w="140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1F8A" w:rsidRPr="00A11F8A" w:rsidRDefault="00A11F8A" w:rsidP="00A11F8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A11F8A">
              <w:rPr>
                <w:rFonts w:cs="Calibri"/>
                <w:b/>
                <w:bCs/>
                <w:color w:val="FFFFFF" w:themeColor="light1"/>
                <w:kern w:val="24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Description</w:t>
            </w:r>
            <w:r w:rsidRPr="00A11F8A">
              <w:rPr>
                <w:rFonts w:cs="Calibri"/>
                <w:b/>
                <w:bCs/>
                <w:color w:val="FFFFFF" w:themeColor="light1"/>
                <w:kern w:val="24"/>
                <w:szCs w:val="21"/>
              </w:rPr>
              <w:t xml:space="preserve"> </w:t>
            </w:r>
            <w:r w:rsidRPr="00A11F8A">
              <w:rPr>
                <w:rFonts w:cs="Calibri"/>
                <w:b/>
                <w:bCs/>
                <w:color w:val="FFFFFF" w:themeColor="light1"/>
                <w:kern w:val="24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from the 1</w:t>
            </w:r>
            <w:proofErr w:type="spellStart"/>
            <w:r w:rsidRPr="00A11F8A">
              <w:rPr>
                <w:rFonts w:cs="Calibri"/>
                <w:b/>
                <w:bCs/>
                <w:color w:val="FFFFFF" w:themeColor="light1"/>
                <w:kern w:val="24"/>
                <w:position w:val="9"/>
                <w:szCs w:val="21"/>
                <w:vertAlign w:val="superscript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st</w:t>
            </w:r>
            <w:proofErr w:type="spellEnd"/>
            <w:r w:rsidRPr="00A11F8A">
              <w:rPr>
                <w:rFonts w:cs="Calibri"/>
                <w:b/>
                <w:bCs/>
                <w:color w:val="FFFFFF" w:themeColor="light1"/>
                <w:kern w:val="24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person limited point of view</w:t>
            </w:r>
          </w:p>
        </w:tc>
      </w:tr>
      <w:tr w:rsidR="00A11F8A" w:rsidRPr="00A11F8A" w:rsidTr="00A11F8A">
        <w:trPr>
          <w:trHeight w:val="445"/>
        </w:trPr>
        <w:tc>
          <w:tcPr>
            <w:tcW w:w="15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1F8A" w:rsidRPr="00A11F8A" w:rsidRDefault="00A11F8A" w:rsidP="00A11F8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A11F8A">
              <w:rPr>
                <w:rFonts w:cs="Calibri"/>
                <w:b/>
                <w:bCs/>
                <w:color w:val="00B050"/>
                <w:kern w:val="24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hearing </w:t>
            </w:r>
          </w:p>
        </w:tc>
        <w:tc>
          <w:tcPr>
            <w:tcW w:w="12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1F8A" w:rsidRPr="00A11F8A" w:rsidRDefault="00A11F8A" w:rsidP="00A11F8A">
            <w:pPr>
              <w:widowControl/>
              <w:numPr>
                <w:ilvl w:val="0"/>
                <w:numId w:val="13"/>
              </w:numPr>
              <w:ind w:left="1166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A11F8A">
              <w:rPr>
                <w:rFonts w:cs="Calibri"/>
                <w:b/>
                <w:bCs/>
                <w:i/>
                <w:iCs/>
                <w:color w:val="000000" w:themeColor="text1"/>
                <w:kern w:val="24"/>
                <w:szCs w:val="21"/>
                <w:u w:val="single"/>
              </w:rPr>
              <w:t xml:space="preserve">A noise 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>at a window caught my attention.</w:t>
            </w:r>
          </w:p>
          <w:p w:rsidR="00A11F8A" w:rsidRPr="00A11F8A" w:rsidRDefault="00A11F8A" w:rsidP="00A11F8A">
            <w:pPr>
              <w:widowControl/>
              <w:numPr>
                <w:ilvl w:val="0"/>
                <w:numId w:val="13"/>
              </w:numPr>
              <w:ind w:left="1166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…then let out </w:t>
            </w: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000000" w:themeColor="text1"/>
                <w:kern w:val="24"/>
                <w:szCs w:val="21"/>
                <w:u w:val="single"/>
              </w:rPr>
              <w:t xml:space="preserve">a squeaking call 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>…</w:t>
            </w:r>
          </w:p>
          <w:p w:rsidR="00A11F8A" w:rsidRPr="00A11F8A" w:rsidRDefault="00A11F8A" w:rsidP="00A11F8A">
            <w:pPr>
              <w:widowControl/>
              <w:numPr>
                <w:ilvl w:val="0"/>
                <w:numId w:val="13"/>
              </w:numPr>
              <w:ind w:left="1166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Then someone </w:t>
            </w: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000000" w:themeColor="text1"/>
                <w:kern w:val="24"/>
                <w:szCs w:val="21"/>
                <w:u w:val="single"/>
              </w:rPr>
              <w:t>said, “She must have come to say good-bye.”</w:t>
            </w:r>
          </w:p>
        </w:tc>
      </w:tr>
      <w:tr w:rsidR="00A11F8A" w:rsidRPr="00A11F8A" w:rsidTr="00A11F8A">
        <w:trPr>
          <w:trHeight w:val="436"/>
        </w:trPr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1F8A" w:rsidRPr="00A11F8A" w:rsidRDefault="00A11F8A" w:rsidP="00A11F8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A11F8A">
              <w:rPr>
                <w:rFonts w:cs="Calibri"/>
                <w:b/>
                <w:bCs/>
                <w:color w:val="00B050"/>
                <w:kern w:val="24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vision</w:t>
            </w:r>
          </w:p>
        </w:tc>
        <w:tc>
          <w:tcPr>
            <w:tcW w:w="1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1F8A" w:rsidRPr="00A11F8A" w:rsidRDefault="00A11F8A" w:rsidP="00A11F8A">
            <w:pPr>
              <w:widowControl/>
              <w:numPr>
                <w:ilvl w:val="0"/>
                <w:numId w:val="14"/>
              </w:numPr>
              <w:ind w:left="1166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E36C0A" w:themeColor="accent6" w:themeShade="BF"/>
                <w:kern w:val="24"/>
                <w:szCs w:val="21"/>
              </w:rPr>
              <w:t>She</w:t>
            </w:r>
            <w:r w:rsidRPr="00A11F8A">
              <w:rPr>
                <w:rFonts w:asciiTheme="minorHAnsi" w:eastAsiaTheme="minorEastAsia" w:cstheme="minorBidi"/>
                <w:color w:val="000000" w:themeColor="dark1"/>
                <w:kern w:val="24"/>
                <w:szCs w:val="21"/>
              </w:rPr>
              <w:t xml:space="preserve"> was covered in spider-webs (</w:t>
            </w:r>
            <w:r w:rsidRPr="00A11F8A">
              <w:rPr>
                <w:rFonts w:asciiTheme="minorHAnsi" w:eastAsiaTheme="minorEastAsia" w:hAnsi="宋体" w:cstheme="minorBidi" w:hint="eastAsia"/>
                <w:color w:val="000000" w:themeColor="dark1"/>
                <w:kern w:val="24"/>
                <w:szCs w:val="21"/>
              </w:rPr>
              <w:t>蛛网</w:t>
            </w:r>
            <w:r w:rsidRPr="00A11F8A">
              <w:rPr>
                <w:rFonts w:asciiTheme="minorHAnsi" w:eastAsiaTheme="minorEastAsia" w:cstheme="minorBidi"/>
                <w:color w:val="000000" w:themeColor="dark1"/>
                <w:kern w:val="24"/>
                <w:szCs w:val="21"/>
              </w:rPr>
              <w:t xml:space="preserve">) and was barely able to move her wings. </w:t>
            </w: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E36C0A" w:themeColor="accent6" w:themeShade="BF"/>
                <w:kern w:val="24"/>
                <w:szCs w:val="21"/>
              </w:rPr>
              <w:t>She</w:t>
            </w:r>
            <w:r w:rsidRPr="00A11F8A">
              <w:rPr>
                <w:rFonts w:asciiTheme="minorHAnsi" w:eastAsiaTheme="minorEastAsia" w:cstheme="minorBidi"/>
                <w:color w:val="000000" w:themeColor="dark1"/>
                <w:kern w:val="24"/>
                <w:szCs w:val="21"/>
              </w:rPr>
              <w:t xml:space="preserve"> ceased her struggle…</w:t>
            </w:r>
          </w:p>
          <w:p w:rsidR="00A11F8A" w:rsidRPr="00A11F8A" w:rsidRDefault="00A11F8A" w:rsidP="00A11F8A">
            <w:pPr>
              <w:widowControl/>
              <w:numPr>
                <w:ilvl w:val="0"/>
                <w:numId w:val="14"/>
              </w:numPr>
              <w:ind w:left="1166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With </w:t>
            </w: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E36C0A" w:themeColor="accent6" w:themeShade="BF"/>
                <w:kern w:val="24"/>
                <w:szCs w:val="21"/>
              </w:rPr>
              <w:t xml:space="preserve">the bird 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in my cupped hand, I </w:t>
            </w:r>
            <w:r w:rsidRPr="00A11F8A">
              <w:rPr>
                <w:rFonts w:cs="Calibri"/>
                <w:b/>
                <w:bCs/>
                <w:i/>
                <w:iCs/>
                <w:color w:val="000000" w:themeColor="text1"/>
                <w:kern w:val="24"/>
                <w:szCs w:val="21"/>
                <w:u w:val="single"/>
              </w:rPr>
              <w:t xml:space="preserve">looked around 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to see how </w:t>
            </w: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E36C0A" w:themeColor="accent6" w:themeShade="BF"/>
                <w:kern w:val="24"/>
                <w:szCs w:val="21"/>
              </w:rPr>
              <w:t>she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 had gotten in.</w:t>
            </w:r>
          </w:p>
          <w:p w:rsidR="00A11F8A" w:rsidRPr="00A11F8A" w:rsidRDefault="00A11F8A" w:rsidP="00A11F8A">
            <w:pPr>
              <w:widowControl/>
              <w:numPr>
                <w:ilvl w:val="0"/>
                <w:numId w:val="14"/>
              </w:numPr>
              <w:ind w:left="1166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When I opened my hand, </w:t>
            </w: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E36C0A" w:themeColor="accent6" w:themeShade="BF"/>
                <w:kern w:val="24"/>
                <w:szCs w:val="21"/>
              </w:rPr>
              <w:t xml:space="preserve">the bird 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did not fly away; </w:t>
            </w: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E36C0A" w:themeColor="accent6" w:themeShade="BF"/>
                <w:kern w:val="24"/>
                <w:szCs w:val="21"/>
              </w:rPr>
              <w:t>she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 sat looking at me with her bright eyes. </w:t>
            </w:r>
          </w:p>
          <w:p w:rsidR="00A11F8A" w:rsidRPr="00A11F8A" w:rsidRDefault="00A11F8A" w:rsidP="00A11F8A">
            <w:pPr>
              <w:widowControl/>
              <w:numPr>
                <w:ilvl w:val="0"/>
                <w:numId w:val="14"/>
              </w:numPr>
              <w:ind w:left="1166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I stopped, and </w:t>
            </w: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E36C0A" w:themeColor="accent6" w:themeShade="BF"/>
                <w:kern w:val="24"/>
                <w:szCs w:val="21"/>
              </w:rPr>
              <w:t>she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 soon took wing but did not immediately fly away. Hovering (</w:t>
            </w:r>
            <w:r w:rsidRPr="00A11F8A">
              <w:rPr>
                <w:rFonts w:hAnsi="Arial" w:cs="Arial"/>
                <w:color w:val="000000" w:themeColor="dark1"/>
                <w:kern w:val="24"/>
                <w:szCs w:val="21"/>
              </w:rPr>
              <w:t>悬停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), </w:t>
            </w: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E36C0A" w:themeColor="accent6" w:themeShade="BF"/>
                <w:kern w:val="24"/>
                <w:szCs w:val="21"/>
              </w:rPr>
              <w:t>she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 approached within six inches of my face. For a very long moment, </w:t>
            </w: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E36C0A" w:themeColor="accent6" w:themeShade="BF"/>
                <w:kern w:val="24"/>
                <w:szCs w:val="21"/>
              </w:rPr>
              <w:t xml:space="preserve">this tiny creature 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looked into my eyes, turning her head from side to side. Then </w:t>
            </w: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E36C0A" w:themeColor="accent6" w:themeShade="BF"/>
                <w:kern w:val="24"/>
                <w:szCs w:val="21"/>
              </w:rPr>
              <w:t>she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 flew quickly out of sight.</w:t>
            </w:r>
          </w:p>
          <w:p w:rsidR="00A11F8A" w:rsidRPr="00A11F8A" w:rsidRDefault="00A11F8A" w:rsidP="00A11F8A">
            <w:pPr>
              <w:widowControl/>
              <w:numPr>
                <w:ilvl w:val="0"/>
                <w:numId w:val="14"/>
              </w:numPr>
              <w:ind w:left="1166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I was standing by the car when </w:t>
            </w: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E36C0A" w:themeColor="accent6" w:themeShade="BF"/>
                <w:kern w:val="24"/>
                <w:szCs w:val="21"/>
              </w:rPr>
              <w:t xml:space="preserve">a hummingbird 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>flew to the center of our group and began hovering.</w:t>
            </w:r>
          </w:p>
          <w:p w:rsidR="00A11F8A" w:rsidRPr="00A11F8A" w:rsidRDefault="00A11F8A" w:rsidP="00A11F8A">
            <w:pPr>
              <w:widowControl/>
              <w:numPr>
                <w:ilvl w:val="0"/>
                <w:numId w:val="14"/>
              </w:numPr>
              <w:ind w:left="1166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E36C0A" w:themeColor="accent6" w:themeShade="BF"/>
                <w:kern w:val="24"/>
                <w:szCs w:val="21"/>
              </w:rPr>
              <w:t>She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 turned from person to person until </w:t>
            </w: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E36C0A" w:themeColor="accent6" w:themeShade="BF"/>
                <w:kern w:val="24"/>
                <w:szCs w:val="21"/>
              </w:rPr>
              <w:t>she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 came to me. </w:t>
            </w: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E36C0A" w:themeColor="accent6" w:themeShade="BF"/>
                <w:kern w:val="24"/>
                <w:szCs w:val="21"/>
              </w:rPr>
              <w:t>She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 again looked directly into my eyes, …</w:t>
            </w:r>
          </w:p>
        </w:tc>
      </w:tr>
      <w:tr w:rsidR="00A11F8A" w:rsidRPr="00A11F8A" w:rsidTr="00A11F8A">
        <w:trPr>
          <w:trHeight w:val="418"/>
        </w:trPr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1F8A" w:rsidRPr="00A11F8A" w:rsidRDefault="00A11F8A" w:rsidP="00A11F8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A11F8A">
              <w:rPr>
                <w:rFonts w:cs="Calibri"/>
                <w:b/>
                <w:bCs/>
                <w:color w:val="00B050"/>
                <w:kern w:val="24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touch</w:t>
            </w:r>
          </w:p>
        </w:tc>
        <w:tc>
          <w:tcPr>
            <w:tcW w:w="1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1F8A" w:rsidRPr="00A11F8A" w:rsidRDefault="00A11F8A" w:rsidP="00A11F8A">
            <w:pPr>
              <w:widowControl/>
              <w:numPr>
                <w:ilvl w:val="0"/>
                <w:numId w:val="15"/>
              </w:numPr>
              <w:ind w:left="1166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I </w:t>
            </w: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000000" w:themeColor="text1"/>
                <w:kern w:val="24"/>
                <w:szCs w:val="21"/>
                <w:u w:val="single"/>
              </w:rPr>
              <w:t>removed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 the </w:t>
            </w: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000000" w:themeColor="text1"/>
                <w:kern w:val="24"/>
                <w:szCs w:val="21"/>
                <w:u w:val="single"/>
              </w:rPr>
              <w:t>sticky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 spider-webs that covered </w:t>
            </w: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E36C0A" w:themeColor="accent6" w:themeShade="BF"/>
                <w:kern w:val="24"/>
                <w:szCs w:val="21"/>
              </w:rPr>
              <w:t>her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 head and wings. </w:t>
            </w:r>
          </w:p>
        </w:tc>
      </w:tr>
      <w:tr w:rsidR="00A11F8A" w:rsidRPr="00A11F8A" w:rsidTr="00A11F8A">
        <w:trPr>
          <w:trHeight w:val="418"/>
        </w:trPr>
        <w:tc>
          <w:tcPr>
            <w:tcW w:w="1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1F8A" w:rsidRPr="00A11F8A" w:rsidRDefault="00A11F8A" w:rsidP="00A11F8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A11F8A">
              <w:rPr>
                <w:rFonts w:cs="Calibri"/>
                <w:b/>
                <w:bCs/>
                <w:color w:val="00B050"/>
                <w:kern w:val="24"/>
                <w:szCs w:val="21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thinking</w:t>
            </w:r>
          </w:p>
        </w:tc>
        <w:tc>
          <w:tcPr>
            <w:tcW w:w="1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11F8A" w:rsidRPr="00A11F8A" w:rsidRDefault="00A11F8A" w:rsidP="00A11F8A">
            <w:pPr>
              <w:widowControl/>
              <w:numPr>
                <w:ilvl w:val="0"/>
                <w:numId w:val="16"/>
              </w:numPr>
              <w:ind w:left="1166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000000" w:themeColor="text1"/>
                <w:kern w:val="24"/>
                <w:szCs w:val="21"/>
                <w:u w:val="single"/>
              </w:rPr>
              <w:t>Perhaps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 </w:t>
            </w: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E36C0A" w:themeColor="accent6" w:themeShade="BF"/>
                <w:kern w:val="24"/>
                <w:szCs w:val="21"/>
              </w:rPr>
              <w:t>she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 had been struggling against the window too long and was too tired</w:t>
            </w: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000000" w:themeColor="text1"/>
                <w:kern w:val="24"/>
                <w:szCs w:val="21"/>
                <w:u w:val="single"/>
              </w:rPr>
              <w:t>?</w:t>
            </w:r>
            <w:r w:rsidRPr="00A11F8A">
              <w:rPr>
                <w:rFonts w:cs="Calibri"/>
                <w:color w:val="000000" w:themeColor="dark1"/>
                <w:kern w:val="24"/>
                <w:szCs w:val="21"/>
              </w:rPr>
              <w:t xml:space="preserve"> Or too thirsty</w:t>
            </w:r>
            <w:r w:rsidRPr="00A11F8A">
              <w:rPr>
                <w:rFonts w:asciiTheme="minorHAnsi" w:eastAsiaTheme="minorEastAsia" w:cstheme="minorBidi"/>
                <w:b/>
                <w:bCs/>
                <w:i/>
                <w:iCs/>
                <w:color w:val="000000" w:themeColor="text1"/>
                <w:kern w:val="24"/>
                <w:szCs w:val="21"/>
                <w:u w:val="single"/>
              </w:rPr>
              <w:t>?</w:t>
            </w:r>
          </w:p>
        </w:tc>
      </w:tr>
    </w:tbl>
    <w:p w:rsidR="00A11F8A" w:rsidRDefault="00A11F8A" w:rsidP="00A11F8A">
      <w:pPr>
        <w:pStyle w:val="a4"/>
        <w:numPr>
          <w:ilvl w:val="0"/>
          <w:numId w:val="11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Language</w:t>
      </w:r>
    </w:p>
    <w:p w:rsidR="00A11F8A" w:rsidRPr="00A11F8A" w:rsidRDefault="00A11F8A" w:rsidP="00A11F8A">
      <w:pPr>
        <w:pStyle w:val="a4"/>
        <w:numPr>
          <w:ilvl w:val="0"/>
          <w:numId w:val="17"/>
        </w:numPr>
        <w:spacing w:line="360" w:lineRule="auto"/>
        <w:ind w:firstLineChars="0"/>
        <w:rPr>
          <w:rFonts w:ascii="Times New Roman" w:hAnsi="Times New Roman"/>
          <w:bCs/>
          <w:szCs w:val="21"/>
        </w:rPr>
      </w:pPr>
      <w:r w:rsidRPr="00A11F8A">
        <w:rPr>
          <w:rFonts w:ascii="Times New Roman" w:hAnsi="Times New Roman"/>
          <w:bCs/>
          <w:szCs w:val="21"/>
        </w:rPr>
        <w:t>“she” — pronoun— to directly narrate what “I” saw, heard, touched and thought</w:t>
      </w:r>
      <w:r w:rsidR="00390D29">
        <w:rPr>
          <w:rFonts w:ascii="Times New Roman" w:hAnsi="Times New Roman" w:hint="eastAsia"/>
          <w:bCs/>
          <w:szCs w:val="21"/>
        </w:rPr>
        <w:t xml:space="preserve">; </w:t>
      </w:r>
      <w:r w:rsidRPr="00A11F8A">
        <w:rPr>
          <w:rFonts w:ascii="Times New Roman" w:hAnsi="Times New Roman"/>
          <w:bCs/>
          <w:szCs w:val="21"/>
        </w:rPr>
        <w:t xml:space="preserve"> </w:t>
      </w:r>
    </w:p>
    <w:p w:rsidR="00A11F8A" w:rsidRPr="00A11F8A" w:rsidRDefault="00A11F8A" w:rsidP="00A11F8A">
      <w:pPr>
        <w:pStyle w:val="a4"/>
        <w:numPr>
          <w:ilvl w:val="1"/>
          <w:numId w:val="17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A11F8A">
        <w:rPr>
          <w:rFonts w:ascii="Times New Roman" w:hAnsi="Times New Roman" w:hint="eastAsia"/>
          <w:bCs/>
          <w:szCs w:val="21"/>
        </w:rPr>
        <w:t xml:space="preserve">personification (rhetorical device </w:t>
      </w:r>
      <w:r w:rsidRPr="00A11F8A">
        <w:rPr>
          <w:rFonts w:ascii="Times New Roman" w:hAnsi="Times New Roman" w:hint="eastAsia"/>
          <w:bCs/>
          <w:szCs w:val="21"/>
        </w:rPr>
        <w:t>修辞手法</w:t>
      </w:r>
      <w:r w:rsidRPr="00A11F8A">
        <w:rPr>
          <w:rFonts w:ascii="Times New Roman" w:hAnsi="Times New Roman" w:hint="eastAsia"/>
          <w:bCs/>
          <w:szCs w:val="21"/>
        </w:rPr>
        <w:t>)</w:t>
      </w:r>
    </w:p>
    <w:p w:rsidR="00A11F8A" w:rsidRDefault="00A11F8A" w:rsidP="00A11F8A">
      <w:pPr>
        <w:pStyle w:val="a4"/>
        <w:numPr>
          <w:ilvl w:val="0"/>
          <w:numId w:val="17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A11F8A">
        <w:rPr>
          <w:rFonts w:ascii="Times New Roman" w:hAnsi="Times New Roman"/>
          <w:bCs/>
          <w:szCs w:val="21"/>
        </w:rPr>
        <w:t>“</w:t>
      </w:r>
      <w:proofErr w:type="gramStart"/>
      <w:r w:rsidRPr="00A11F8A">
        <w:rPr>
          <w:rFonts w:ascii="Times New Roman" w:hAnsi="Times New Roman"/>
          <w:bCs/>
          <w:szCs w:val="21"/>
        </w:rPr>
        <w:t>the</w:t>
      </w:r>
      <w:proofErr w:type="gramEnd"/>
      <w:r w:rsidRPr="00A11F8A">
        <w:rPr>
          <w:rFonts w:ascii="Times New Roman" w:hAnsi="Times New Roman"/>
          <w:bCs/>
          <w:szCs w:val="21"/>
        </w:rPr>
        <w:t xml:space="preserve"> bird, this tiny creature, a hummingbird” — use different/ varied names to avoid repetition.    </w:t>
      </w:r>
    </w:p>
    <w:p w:rsidR="00390D29" w:rsidRPr="00390D29" w:rsidRDefault="00390D29" w:rsidP="00390D29">
      <w:pPr>
        <w:pStyle w:val="a4"/>
        <w:numPr>
          <w:ilvl w:val="0"/>
          <w:numId w:val="17"/>
        </w:numPr>
        <w:spacing w:line="360" w:lineRule="auto"/>
        <w:ind w:firstLineChars="0"/>
        <w:rPr>
          <w:rFonts w:ascii="Times New Roman" w:hAnsi="Times New Roman"/>
          <w:bCs/>
          <w:szCs w:val="21"/>
        </w:rPr>
      </w:pPr>
      <w:r w:rsidRPr="00390D29">
        <w:rPr>
          <w:rFonts w:ascii="Times New Roman" w:hAnsi="Times New Roman"/>
          <w:bCs/>
          <w:szCs w:val="21"/>
        </w:rPr>
        <w:t xml:space="preserve">use some cohesive words—still; again… to show how interaction of characters develops over time </w:t>
      </w:r>
    </w:p>
    <w:p w:rsidR="00390D29" w:rsidRPr="00390D29" w:rsidRDefault="00390D29" w:rsidP="00390D29">
      <w:pPr>
        <w:pStyle w:val="a4"/>
        <w:numPr>
          <w:ilvl w:val="0"/>
          <w:numId w:val="17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390D29">
        <w:rPr>
          <w:rFonts w:ascii="Times New Roman" w:hAnsi="Times New Roman"/>
          <w:bCs/>
          <w:szCs w:val="21"/>
        </w:rPr>
        <w:t>use simple but descriptive words and expressions</w:t>
      </w:r>
    </w:p>
    <w:p w:rsidR="00520675" w:rsidRPr="00A11F8A" w:rsidRDefault="00390D29" w:rsidP="00A11F8A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8403F7" wp14:editId="6B98DCF7">
            <wp:simplePos x="0" y="0"/>
            <wp:positionH relativeFrom="column">
              <wp:posOffset>3275330</wp:posOffset>
            </wp:positionH>
            <wp:positionV relativeFrom="paragraph">
              <wp:posOffset>60325</wp:posOffset>
            </wp:positionV>
            <wp:extent cx="3115310" cy="1637665"/>
            <wp:effectExtent l="0" t="0" r="8890" b="635"/>
            <wp:wrapTight wrapText="bothSides">
              <wp:wrapPolygon edited="0">
                <wp:start x="0" y="0"/>
                <wp:lineTo x="0" y="21357"/>
                <wp:lineTo x="21530" y="21357"/>
                <wp:lineTo x="2153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675" w:rsidRPr="00A11F8A">
        <w:rPr>
          <w:rFonts w:ascii="Times New Roman" w:hAnsi="Times New Roman"/>
          <w:b/>
          <w:bCs/>
          <w:szCs w:val="21"/>
        </w:rPr>
        <w:t>Step</w:t>
      </w:r>
      <w:r w:rsidR="00520675" w:rsidRPr="00A11F8A">
        <w:rPr>
          <w:rFonts w:ascii="Times New Roman" w:hAnsi="Times New Roman" w:hint="eastAsia"/>
          <w:b/>
          <w:bCs/>
          <w:szCs w:val="21"/>
        </w:rPr>
        <w:t xml:space="preserve"> 4</w:t>
      </w:r>
      <w:r w:rsidR="00520675" w:rsidRPr="00A11F8A">
        <w:rPr>
          <w:rFonts w:ascii="Times New Roman" w:hAnsi="Times New Roman"/>
          <w:b/>
          <w:bCs/>
          <w:szCs w:val="21"/>
        </w:rPr>
        <w:t xml:space="preserve">: </w:t>
      </w:r>
      <w:r w:rsidR="00520675" w:rsidRPr="00A11F8A">
        <w:rPr>
          <w:rFonts w:ascii="Times New Roman" w:hAnsi="Times New Roman" w:hint="eastAsia"/>
          <w:b/>
          <w:bCs/>
          <w:szCs w:val="21"/>
        </w:rPr>
        <w:t xml:space="preserve">Designing the plot </w:t>
      </w:r>
    </w:p>
    <w:p w:rsidR="00520675" w:rsidRDefault="00520675" w:rsidP="00520675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 w:rsidRPr="001831ED">
        <w:rPr>
          <w:rFonts w:ascii="Times New Roman" w:hAnsi="Times New Roman" w:hint="eastAsia"/>
          <w:bCs/>
          <w:szCs w:val="21"/>
        </w:rPr>
        <w:t xml:space="preserve">by </w:t>
      </w:r>
      <w:r w:rsidR="00390D29">
        <w:rPr>
          <w:rFonts w:ascii="Times New Roman" w:hAnsi="Times New Roman" w:hint="eastAsia"/>
          <w:bCs/>
          <w:szCs w:val="21"/>
        </w:rPr>
        <w:t xml:space="preserve">relating to the analysis of </w:t>
      </w:r>
      <w:r w:rsidR="00390D29">
        <w:rPr>
          <w:rFonts w:ascii="Times New Roman" w:hAnsi="Times New Roman"/>
          <w:bCs/>
          <w:szCs w:val="21"/>
        </w:rPr>
        <w:t>original</w:t>
      </w:r>
      <w:r w:rsidR="00390D29">
        <w:rPr>
          <w:rFonts w:ascii="Times New Roman" w:hAnsi="Times New Roman" w:hint="eastAsia"/>
          <w:bCs/>
          <w:szCs w:val="21"/>
        </w:rPr>
        <w:t xml:space="preserve"> article</w:t>
      </w:r>
    </w:p>
    <w:p w:rsidR="00390D29" w:rsidRDefault="00390D29" w:rsidP="00520675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by relating to the two opening sentences (key words)</w:t>
      </w:r>
    </w:p>
    <w:p w:rsidR="00390D29" w:rsidRDefault="00390D29" w:rsidP="00520675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by relating to the theme</w:t>
      </w:r>
    </w:p>
    <w:p w:rsidR="00390D29" w:rsidRDefault="00390D29" w:rsidP="00520675">
      <w:pPr>
        <w:pStyle w:val="a4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hint="eastAsia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by focusing on the</w:t>
      </w:r>
      <w:r>
        <w:rPr>
          <w:rFonts w:ascii="Times New Roman" w:hAnsi="Times New Roman" w:hint="eastAsia"/>
          <w:bCs/>
          <w:szCs w:val="21"/>
        </w:rPr>
        <w:t xml:space="preserve"> logic</w:t>
      </w:r>
      <w:r>
        <w:rPr>
          <w:rFonts w:ascii="Times New Roman" w:hAnsi="Times New Roman" w:hint="eastAsia"/>
          <w:bCs/>
          <w:szCs w:val="21"/>
        </w:rPr>
        <w:t xml:space="preserve"> and coherence of the plot</w:t>
      </w:r>
    </w:p>
    <w:p w:rsidR="00520675" w:rsidRDefault="00520675" w:rsidP="00520675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ascii="Times New Roman" w:hAnsi="Times New Roman" w:hint="eastAsia"/>
          <w:b/>
          <w:bCs/>
          <w:szCs w:val="21"/>
        </w:rPr>
        <w:t xml:space="preserve"> 5</w:t>
      </w:r>
      <w:r>
        <w:rPr>
          <w:rFonts w:ascii="Times New Roman" w:hAnsi="Times New Roman"/>
          <w:b/>
          <w:bCs/>
          <w:szCs w:val="21"/>
        </w:rPr>
        <w:t xml:space="preserve">: </w:t>
      </w:r>
      <w:r w:rsidR="00390D29">
        <w:rPr>
          <w:rFonts w:ascii="Times New Roman" w:hAnsi="Times New Roman" w:hint="eastAsia"/>
          <w:b/>
          <w:bCs/>
          <w:szCs w:val="21"/>
        </w:rPr>
        <w:t xml:space="preserve">Writing practices </w:t>
      </w:r>
    </w:p>
    <w:p w:rsidR="00520675" w:rsidRDefault="00390D29" w:rsidP="00390D29">
      <w:pPr>
        <w:pStyle w:val="a4"/>
        <w:numPr>
          <w:ilvl w:val="0"/>
          <w:numId w:val="18"/>
        </w:numPr>
        <w:spacing w:line="360" w:lineRule="auto"/>
        <w:ind w:firstLineChars="0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writing by echoing</w:t>
      </w:r>
      <w:bookmarkStart w:id="0" w:name="_GoBack"/>
      <w:bookmarkEnd w:id="0"/>
    </w:p>
    <w:p w:rsidR="00390D29" w:rsidRPr="00390D29" w:rsidRDefault="00390D29" w:rsidP="00390D29">
      <w:pPr>
        <w:pStyle w:val="a4"/>
        <w:numPr>
          <w:ilvl w:val="0"/>
          <w:numId w:val="18"/>
        </w:numPr>
        <w:spacing w:line="360" w:lineRule="auto"/>
        <w:ind w:firstLineChars="0"/>
        <w:rPr>
          <w:rFonts w:ascii="Times New Roman" w:hAnsi="Times New Roman"/>
          <w:szCs w:val="21"/>
        </w:rPr>
      </w:pPr>
      <w:proofErr w:type="gramStart"/>
      <w:r>
        <w:rPr>
          <w:rFonts w:ascii="Times New Roman" w:hAnsi="Times New Roman" w:hint="eastAsia"/>
          <w:szCs w:val="21"/>
        </w:rPr>
        <w:t>writing</w:t>
      </w:r>
      <w:proofErr w:type="gramEnd"/>
      <w:r>
        <w:rPr>
          <w:rFonts w:ascii="Times New Roman" w:hAnsi="Times New Roman" w:hint="eastAsia"/>
          <w:szCs w:val="21"/>
        </w:rPr>
        <w:t xml:space="preserve"> the whole passage by applying all the strategies mentioned above. </w:t>
      </w:r>
    </w:p>
    <w:p w:rsidR="00C067F2" w:rsidRDefault="00C067F2"/>
    <w:sectPr w:rsidR="00C067F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59" w:rsidRDefault="00390D2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D9ED4A"/>
    <w:multiLevelType w:val="singleLevel"/>
    <w:tmpl w:val="D8D9ED4A"/>
    <w:lvl w:ilvl="0">
      <w:start w:val="1"/>
      <w:numFmt w:val="decimal"/>
      <w:suff w:val="space"/>
      <w:lvlText w:val="(%1)"/>
      <w:lvlJc w:val="left"/>
    </w:lvl>
  </w:abstractNum>
  <w:abstractNum w:abstractNumId="1">
    <w:nsid w:val="058C7F42"/>
    <w:multiLevelType w:val="hybridMultilevel"/>
    <w:tmpl w:val="D4FC4DE4"/>
    <w:lvl w:ilvl="0" w:tplc="88D27EBA">
      <w:start w:val="1"/>
      <w:numFmt w:val="decimal"/>
      <w:lvlText w:val="(%1)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D60C3E"/>
    <w:multiLevelType w:val="hybridMultilevel"/>
    <w:tmpl w:val="D5B64A72"/>
    <w:lvl w:ilvl="0" w:tplc="80EA3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94B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7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E0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AC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04B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61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A84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341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BB67FFA"/>
    <w:multiLevelType w:val="hybridMultilevel"/>
    <w:tmpl w:val="CAA830C0"/>
    <w:lvl w:ilvl="0" w:tplc="997E1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26E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C2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5AC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A2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E02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646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9E0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28B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E371912"/>
    <w:multiLevelType w:val="hybridMultilevel"/>
    <w:tmpl w:val="1F6A66A6"/>
    <w:lvl w:ilvl="0" w:tplc="7F7E9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3B1BFD"/>
    <w:multiLevelType w:val="hybridMultilevel"/>
    <w:tmpl w:val="F6C0B4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A6B2E07"/>
    <w:multiLevelType w:val="hybridMultilevel"/>
    <w:tmpl w:val="5D2CDC38"/>
    <w:lvl w:ilvl="0" w:tplc="966C2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77B577D"/>
    <w:multiLevelType w:val="hybridMultilevel"/>
    <w:tmpl w:val="498ABAAA"/>
    <w:lvl w:ilvl="0" w:tplc="740C573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28091E05"/>
    <w:multiLevelType w:val="hybridMultilevel"/>
    <w:tmpl w:val="ADA4EC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F4393F4"/>
    <w:multiLevelType w:val="singleLevel"/>
    <w:tmpl w:val="2F4393F4"/>
    <w:lvl w:ilvl="0">
      <w:start w:val="1"/>
      <w:numFmt w:val="decimal"/>
      <w:suff w:val="space"/>
      <w:lvlText w:val="%1."/>
      <w:lvlJc w:val="left"/>
    </w:lvl>
  </w:abstractNum>
  <w:abstractNum w:abstractNumId="10">
    <w:nsid w:val="32302285"/>
    <w:multiLevelType w:val="hybridMultilevel"/>
    <w:tmpl w:val="E7C4EC08"/>
    <w:lvl w:ilvl="0" w:tplc="740C573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8A682426">
      <w:numFmt w:val="bullet"/>
      <w:lvlText w:val="—"/>
      <w:lvlJc w:val="left"/>
      <w:pPr>
        <w:ind w:left="1200" w:hanging="360"/>
      </w:pPr>
      <w:rPr>
        <w:rFonts w:ascii="宋体" w:eastAsia="宋体" w:hAnsi="宋体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4755E755"/>
    <w:multiLevelType w:val="singleLevel"/>
    <w:tmpl w:val="4755E755"/>
    <w:lvl w:ilvl="0">
      <w:start w:val="1"/>
      <w:numFmt w:val="decimal"/>
      <w:suff w:val="space"/>
      <w:lvlText w:val="%1."/>
      <w:lvlJc w:val="left"/>
    </w:lvl>
  </w:abstractNum>
  <w:abstractNum w:abstractNumId="12">
    <w:nsid w:val="50E24677"/>
    <w:multiLevelType w:val="hybridMultilevel"/>
    <w:tmpl w:val="01B83F9E"/>
    <w:lvl w:ilvl="0" w:tplc="F858D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4E3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98D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3C6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A9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2C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904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6E3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B68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23C7B82"/>
    <w:multiLevelType w:val="hybridMultilevel"/>
    <w:tmpl w:val="6A28DEBC"/>
    <w:lvl w:ilvl="0" w:tplc="A184C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F961EFE"/>
    <w:multiLevelType w:val="hybridMultilevel"/>
    <w:tmpl w:val="7AFE09B0"/>
    <w:lvl w:ilvl="0" w:tplc="0212C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084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8E8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948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A62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E27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D49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261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005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1842BF8"/>
    <w:multiLevelType w:val="hybridMultilevel"/>
    <w:tmpl w:val="97727FA4"/>
    <w:lvl w:ilvl="0" w:tplc="E91C9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23E107E"/>
    <w:multiLevelType w:val="hybridMultilevel"/>
    <w:tmpl w:val="DA5825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F24F87B"/>
    <w:multiLevelType w:val="singleLevel"/>
    <w:tmpl w:val="7F24F87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15"/>
  </w:num>
  <w:num w:numId="8">
    <w:abstractNumId w:val="8"/>
  </w:num>
  <w:num w:numId="9">
    <w:abstractNumId w:val="5"/>
  </w:num>
  <w:num w:numId="10">
    <w:abstractNumId w:val="13"/>
  </w:num>
  <w:num w:numId="11">
    <w:abstractNumId w:val="16"/>
  </w:num>
  <w:num w:numId="12">
    <w:abstractNumId w:val="7"/>
  </w:num>
  <w:num w:numId="13">
    <w:abstractNumId w:val="14"/>
  </w:num>
  <w:num w:numId="14">
    <w:abstractNumId w:val="2"/>
  </w:num>
  <w:num w:numId="15">
    <w:abstractNumId w:val="12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90"/>
    <w:rsid w:val="00204390"/>
    <w:rsid w:val="00390D29"/>
    <w:rsid w:val="00520675"/>
    <w:rsid w:val="007A3163"/>
    <w:rsid w:val="00A11F8A"/>
    <w:rsid w:val="00C067F2"/>
    <w:rsid w:val="00F1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20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20675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520675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A11F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390D29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90D2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20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20675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520675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A11F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390D29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90D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9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8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0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7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3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1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2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6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cheng'ming'zhi</dc:creator>
  <cp:keywords/>
  <dc:description/>
  <cp:lastModifiedBy>cheng'ming'zhi</cp:lastModifiedBy>
  <cp:revision>4</cp:revision>
  <dcterms:created xsi:type="dcterms:W3CDTF">2023-01-11T16:34:00Z</dcterms:created>
  <dcterms:modified xsi:type="dcterms:W3CDTF">2023-01-11T17:00:00Z</dcterms:modified>
</cp:coreProperties>
</file>