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9"/>
          <w:tab w:val="center" w:pos="4939"/>
        </w:tabs>
        <w:spacing w:line="360" w:lineRule="auto"/>
        <w:jc w:val="left"/>
        <w:rPr>
          <w:rFonts w:ascii="Times New Roman" w:hAnsi="Times New Roman"/>
          <w:b/>
          <w:bCs/>
          <w:sz w:val="32"/>
          <w:szCs w:val="32"/>
        </w:rPr>
      </w:pPr>
      <w:r>
        <w:rPr>
          <w:rFonts w:hint="eastAsia" w:ascii="Times New Roman" w:hAnsi="Times New Roman"/>
          <w:b/>
          <w:bCs/>
          <w:sz w:val="32"/>
          <w:szCs w:val="32"/>
        </w:rPr>
        <w:t xml:space="preserve">Teaching Plan for </w:t>
      </w:r>
      <w:r>
        <w:rPr>
          <w:rFonts w:hint="eastAsia" w:ascii="Times New Roman" w:hAnsi="Times New Roman"/>
          <w:b/>
          <w:bCs/>
          <w:i/>
          <w:iCs/>
          <w:sz w:val="32"/>
          <w:szCs w:val="32"/>
        </w:rPr>
        <w:t xml:space="preserve">The hummingbird 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hint="eastAsia" w:ascii="Times New Roman" w:hAnsi="Times New Roman"/>
          <w:b/>
          <w:bCs/>
          <w:szCs w:val="21"/>
        </w:rPr>
        <w:t>Teaching objectives</w:t>
      </w:r>
    </w:p>
    <w:p>
      <w:pPr>
        <w:spacing w:line="360" w:lineRule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   After this lesson, students </w:t>
      </w:r>
      <w:r>
        <w:rPr>
          <w:rFonts w:ascii="Times New Roman" w:hAnsi="Times New Roman"/>
          <w:szCs w:val="21"/>
        </w:rPr>
        <w:t>are expected</w:t>
      </w:r>
      <w:r>
        <w:rPr>
          <w:rFonts w:hint="eastAsia" w:ascii="Times New Roman" w:hAnsi="Times New Roman"/>
          <w:szCs w:val="21"/>
        </w:rPr>
        <w:t xml:space="preserve"> to </w:t>
      </w:r>
    </w:p>
    <w:p>
      <w:pPr>
        <w:numPr>
          <w:ilvl w:val="0"/>
          <w:numId w:val="2"/>
        </w:numPr>
        <w:spacing w:line="360" w:lineRule="auto"/>
        <w:ind w:left="105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Learn the methods of analyzing </w:t>
      </w:r>
      <w:r>
        <w:rPr>
          <w:rFonts w:ascii="Times New Roman" w:hAnsi="Times New Roman"/>
          <w:szCs w:val="21"/>
        </w:rPr>
        <w:t>original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articles</w:t>
      </w:r>
      <w:r>
        <w:rPr>
          <w:rFonts w:hint="eastAsia" w:ascii="Times New Roman" w:hAnsi="Times New Roman"/>
          <w:szCs w:val="21"/>
        </w:rPr>
        <w:t xml:space="preserve">, given opening sentences and then apply them to future writing practice. </w:t>
      </w:r>
    </w:p>
    <w:p>
      <w:pPr>
        <w:numPr>
          <w:ilvl w:val="0"/>
          <w:numId w:val="2"/>
        </w:numPr>
        <w:spacing w:line="360" w:lineRule="auto"/>
        <w:ind w:left="105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Develop critical thinking ability, divergent thinking ability and creative thinking ability by digging out the theme of the story and </w:t>
      </w:r>
      <w:r>
        <w:rPr>
          <w:rFonts w:ascii="Times New Roman" w:hAnsi="Times New Roman"/>
          <w:szCs w:val="21"/>
        </w:rPr>
        <w:t>discussing</w:t>
      </w:r>
      <w:r>
        <w:rPr>
          <w:rFonts w:hint="eastAsia" w:ascii="Times New Roman" w:hAnsi="Times New Roman"/>
          <w:szCs w:val="21"/>
        </w:rPr>
        <w:t xml:space="preserve"> how the plot will develop. </w:t>
      </w:r>
    </w:p>
    <w:p>
      <w:pPr>
        <w:numPr>
          <w:ilvl w:val="0"/>
          <w:numId w:val="2"/>
        </w:numPr>
        <w:spacing w:line="360" w:lineRule="auto"/>
        <w:ind w:left="105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Improve continuation writing skills by applying all-rounded synergy to writing practices.</w:t>
      </w:r>
    </w:p>
    <w:p>
      <w:pPr>
        <w:numPr>
          <w:ilvl w:val="0"/>
          <w:numId w:val="2"/>
        </w:numPr>
        <w:spacing w:line="360" w:lineRule="auto"/>
        <w:ind w:left="105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D</w:t>
      </w:r>
      <w:r>
        <w:rPr>
          <w:rFonts w:hint="eastAsia" w:ascii="Times New Roman" w:hAnsi="Times New Roman"/>
          <w:szCs w:val="21"/>
        </w:rPr>
        <w:t xml:space="preserve">evelop correct </w:t>
      </w:r>
      <w:r>
        <w:rPr>
          <w:rFonts w:ascii="Times New Roman" w:hAnsi="Times New Roman"/>
          <w:szCs w:val="21"/>
        </w:rPr>
        <w:t>life outlook</w:t>
      </w:r>
      <w:r>
        <w:rPr>
          <w:rFonts w:hint="eastAsia" w:ascii="Times New Roman" w:hAnsi="Times New Roman"/>
          <w:szCs w:val="21"/>
        </w:rPr>
        <w:t xml:space="preserve"> and value by analyzing the theme of the story</w:t>
      </w:r>
      <w:r>
        <w:rPr>
          <w:rFonts w:ascii="Times New Roman" w:hAnsi="Times New Roman"/>
          <w:szCs w:val="21"/>
        </w:rPr>
        <w:t>—</w:t>
      </w:r>
      <w:r>
        <w:rPr>
          <w:rFonts w:hint="eastAsia" w:ascii="Times New Roman" w:hAnsi="Times New Roman"/>
          <w:szCs w:val="21"/>
        </w:rPr>
        <w:t xml:space="preserve">the harmony between animals and human beings. 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hint="eastAsia" w:ascii="Times New Roman" w:hAnsi="Times New Roman"/>
          <w:b/>
          <w:bCs/>
          <w:szCs w:val="21"/>
        </w:rPr>
        <w:t>Teaching procedure (T=teacher; Ss=students)</w:t>
      </w:r>
    </w:p>
    <w:p>
      <w:p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Step</w:t>
      </w:r>
      <w:r>
        <w:rPr>
          <w:rFonts w:hint="eastAsia" w:ascii="Times New Roman" w:hAnsi="Times New Roman"/>
          <w:b/>
          <w:bCs/>
          <w:szCs w:val="21"/>
        </w:rPr>
        <w:t xml:space="preserve"> </w:t>
      </w:r>
      <w:r>
        <w:rPr>
          <w:rFonts w:ascii="Times New Roman" w:hAnsi="Times New Roman"/>
          <w:b/>
          <w:bCs/>
          <w:szCs w:val="21"/>
        </w:rPr>
        <w:t>1: Warming-up</w:t>
      </w:r>
      <w:r>
        <w:rPr>
          <w:rFonts w:hint="eastAsia" w:ascii="Times New Roman" w:hAnsi="Times New Roman"/>
          <w:b/>
          <w:bCs/>
          <w:szCs w:val="21"/>
        </w:rPr>
        <w:t xml:space="preserve"> </w:t>
      </w:r>
    </w:p>
    <w:p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T presents </w:t>
      </w:r>
      <w:r>
        <w:rPr>
          <w:rFonts w:hint="eastAsia" w:ascii="Times New Roman" w:hAnsi="Times New Roman"/>
          <w:szCs w:val="21"/>
        </w:rPr>
        <w:t xml:space="preserve">3 pictures. </w:t>
      </w:r>
    </w:p>
    <w:p>
      <w:pPr>
        <w:pStyle w:val="8"/>
        <w:numPr>
          <w:ilvl w:val="0"/>
          <w:numId w:val="3"/>
        </w:numPr>
        <w:spacing w:line="360" w:lineRule="auto"/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What can you see in the pictures?</w:t>
      </w:r>
    </w:p>
    <w:p>
      <w:pPr>
        <w:pStyle w:val="8"/>
        <w:numPr>
          <w:ilvl w:val="0"/>
          <w:numId w:val="3"/>
        </w:numPr>
        <w:spacing w:line="360" w:lineRule="auto"/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What’s the relationship between animals and human beings?</w:t>
      </w:r>
    </w:p>
    <w:p>
      <w:pPr>
        <w:pStyle w:val="8"/>
        <w:numPr>
          <w:ilvl w:val="0"/>
          <w:numId w:val="3"/>
        </w:numPr>
        <w:spacing w:line="360" w:lineRule="auto"/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How can we maintain the harmony?</w:t>
      </w:r>
    </w:p>
    <w:p>
      <w:p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Step 2: Leading-in</w:t>
      </w:r>
      <w:r>
        <w:rPr>
          <w:rFonts w:hint="eastAsia" w:ascii="Times New Roman" w:hAnsi="Times New Roman"/>
          <w:b/>
          <w:bCs/>
          <w:szCs w:val="21"/>
        </w:rPr>
        <w:t xml:space="preserve"> </w:t>
      </w:r>
    </w:p>
    <w:p>
      <w:pPr>
        <w:spacing w:line="360" w:lineRule="auto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Consolidate and </w:t>
      </w:r>
      <w:r>
        <w:rPr>
          <w:rFonts w:ascii="Times New Roman" w:hAnsi="Times New Roman"/>
          <w:szCs w:val="21"/>
        </w:rPr>
        <w:t>classify</w:t>
      </w:r>
      <w:r>
        <w:rPr>
          <w:rFonts w:hint="eastAsia" w:ascii="Times New Roman" w:hAnsi="Times New Roman"/>
          <w:szCs w:val="21"/>
        </w:rPr>
        <w:t xml:space="preserve"> the process and skills of continuation writing</w:t>
      </w:r>
    </w:p>
    <w:p>
      <w:pPr>
        <w:pStyle w:val="8"/>
        <w:numPr>
          <w:ilvl w:val="0"/>
          <w:numId w:val="4"/>
        </w:numPr>
        <w:spacing w:line="360" w:lineRule="auto"/>
        <w:ind w:firstLineChars="0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what to read: </w:t>
      </w:r>
      <w:r>
        <w:rPr>
          <w:rFonts w:ascii="Times New Roman" w:hAnsi="Times New Roman"/>
          <w:szCs w:val="21"/>
        </w:rPr>
        <w:t>Characters</w:t>
      </w:r>
      <w:r>
        <w:rPr>
          <w:rFonts w:hint="eastAsia" w:ascii="Times New Roman" w:hAnsi="Times New Roman"/>
          <w:szCs w:val="21"/>
        </w:rPr>
        <w:t xml:space="preserve">, </w:t>
      </w:r>
      <w:r>
        <w:rPr>
          <w:rFonts w:ascii="Times New Roman" w:hAnsi="Times New Roman"/>
          <w:szCs w:val="21"/>
        </w:rPr>
        <w:t>Setting</w:t>
      </w:r>
      <w:r>
        <w:rPr>
          <w:rFonts w:hint="eastAsia" w:ascii="Times New Roman" w:hAnsi="Times New Roman"/>
          <w:szCs w:val="21"/>
        </w:rPr>
        <w:t xml:space="preserve">, </w:t>
      </w:r>
      <w:r>
        <w:rPr>
          <w:rFonts w:ascii="Times New Roman" w:hAnsi="Times New Roman"/>
          <w:szCs w:val="21"/>
        </w:rPr>
        <w:t>Plot-theme</w:t>
      </w:r>
      <w:r>
        <w:rPr>
          <w:rFonts w:hint="eastAsia" w:ascii="Times New Roman" w:hAnsi="Times New Roman"/>
          <w:szCs w:val="21"/>
        </w:rPr>
        <w:t xml:space="preserve">, </w:t>
      </w:r>
      <w:r>
        <w:rPr>
          <w:rFonts w:ascii="Times New Roman" w:hAnsi="Times New Roman"/>
          <w:szCs w:val="21"/>
        </w:rPr>
        <w:t>POV</w:t>
      </w:r>
      <w:r>
        <w:rPr>
          <w:rFonts w:hint="eastAsia" w:ascii="Times New Roman" w:hAnsi="Times New Roman"/>
          <w:szCs w:val="21"/>
        </w:rPr>
        <w:t xml:space="preserve">, </w:t>
      </w:r>
      <w:r>
        <w:rPr>
          <w:rFonts w:ascii="Times New Roman" w:hAnsi="Times New Roman"/>
          <w:szCs w:val="21"/>
        </w:rPr>
        <w:t>Language</w:t>
      </w:r>
    </w:p>
    <w:p>
      <w:pPr>
        <w:pStyle w:val="8"/>
        <w:numPr>
          <w:ilvl w:val="0"/>
          <w:numId w:val="4"/>
        </w:numPr>
        <w:spacing w:line="360" w:lineRule="auto"/>
        <w:ind w:firstLineChars="0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what to write: based on </w:t>
      </w:r>
      <w:r>
        <w:rPr>
          <w:rFonts w:ascii="Times New Roman" w:hAnsi="Times New Roman"/>
          <w:szCs w:val="21"/>
        </w:rPr>
        <w:t>plotting—highlight the theme and personality of characters</w:t>
      </w:r>
      <w:r>
        <w:rPr>
          <w:rFonts w:hint="eastAsia" w:ascii="Times New Roman" w:hAnsi="Times New Roman"/>
          <w:szCs w:val="21"/>
        </w:rPr>
        <w:t xml:space="preserve">; </w:t>
      </w:r>
      <w:r>
        <w:rPr>
          <w:rFonts w:ascii="Times New Roman" w:hAnsi="Times New Roman"/>
          <w:szCs w:val="21"/>
        </w:rPr>
        <w:t>two opening paragraphs</w:t>
      </w:r>
    </w:p>
    <w:p>
      <w:pPr>
        <w:pStyle w:val="8"/>
        <w:numPr>
          <w:ilvl w:val="0"/>
          <w:numId w:val="4"/>
        </w:numPr>
        <w:spacing w:line="360" w:lineRule="auto"/>
        <w:ind w:firstLineChars="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how to write: achieve all-rounded synergy (协同)</w:t>
      </w:r>
    </w:p>
    <w:p>
      <w:p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Step</w:t>
      </w:r>
      <w:r>
        <w:rPr>
          <w:rFonts w:hint="eastAsia" w:ascii="Times New Roman" w:hAnsi="Times New Roman"/>
          <w:b/>
          <w:bCs/>
          <w:szCs w:val="21"/>
        </w:rPr>
        <w:t xml:space="preserve"> </w:t>
      </w:r>
      <w:r>
        <w:rPr>
          <w:rFonts w:ascii="Times New Roman" w:hAnsi="Times New Roman"/>
          <w:b/>
          <w:bCs/>
          <w:szCs w:val="21"/>
        </w:rPr>
        <w:t>3: Reading</w:t>
      </w:r>
      <w:r>
        <w:rPr>
          <w:rFonts w:hint="eastAsia" w:ascii="Times New Roman" w:hAnsi="Times New Roman"/>
          <w:b/>
          <w:bCs/>
          <w:szCs w:val="21"/>
        </w:rPr>
        <w:t xml:space="preserve"> </w:t>
      </w:r>
    </w:p>
    <w:p>
      <w:pPr>
        <w:spacing w:line="360" w:lineRule="auto"/>
        <w:rPr>
          <w:rFonts w:hint="eastAsia" w:ascii="Times New Roman" w:hAnsi="Times New Roman"/>
          <w:bCs/>
          <w:szCs w:val="21"/>
        </w:rPr>
      </w:pPr>
      <w:r>
        <w:rPr>
          <w:rFonts w:hint="eastAsia" w:ascii="Times New Roman" w:hAnsi="Times New Roman"/>
          <w:bCs/>
          <w:szCs w:val="21"/>
        </w:rPr>
        <w:t>find out information related to character, setting, plot-theme, POV, and language</w:t>
      </w:r>
    </w:p>
    <w:p>
      <w:pPr>
        <w:pStyle w:val="8"/>
        <w:numPr>
          <w:ilvl w:val="0"/>
          <w:numId w:val="5"/>
        </w:numPr>
        <w:spacing w:line="360" w:lineRule="auto"/>
        <w:ind w:firstLineChars="0"/>
        <w:rPr>
          <w:rFonts w:hint="eastAsia" w:ascii="Times New Roman" w:hAnsi="Times New Roman"/>
          <w:bCs/>
          <w:szCs w:val="21"/>
        </w:rPr>
      </w:pPr>
      <w:r>
        <w:rPr>
          <w:rFonts w:hint="eastAsia" w:ascii="Times New Roman" w:hAnsi="Times New Roman"/>
          <w:bCs/>
          <w:szCs w:val="21"/>
        </w:rPr>
        <w:t xml:space="preserve">characters: I, the hummingbird, an old friend (all need to be mentioned in the writing to be </w:t>
      </w:r>
      <w:r>
        <w:rPr>
          <w:rFonts w:ascii="Times New Roman" w:hAnsi="Times New Roman"/>
          <w:bCs/>
          <w:szCs w:val="21"/>
        </w:rPr>
        <w:t>continued</w:t>
      </w:r>
      <w:r>
        <w:rPr>
          <w:rFonts w:hint="eastAsia" w:ascii="Times New Roman" w:hAnsi="Times New Roman"/>
          <w:bCs/>
          <w:szCs w:val="21"/>
        </w:rPr>
        <w:t>)</w:t>
      </w:r>
    </w:p>
    <w:p>
      <w:pPr>
        <w:pStyle w:val="8"/>
        <w:numPr>
          <w:ilvl w:val="0"/>
          <w:numId w:val="5"/>
        </w:numPr>
        <w:spacing w:line="360" w:lineRule="auto"/>
        <w:ind w:firstLineChars="0"/>
        <w:rPr>
          <w:rFonts w:hint="eastAsia" w:ascii="Times New Roman" w:hAnsi="Times New Roman"/>
          <w:bCs/>
          <w:szCs w:val="21"/>
        </w:rPr>
      </w:pPr>
      <w:r>
        <w:rPr>
          <w:rFonts w:hint="eastAsia" w:ascii="Times New Roman" w:hAnsi="Times New Roman"/>
          <w:bCs/>
          <w:szCs w:val="21"/>
        </w:rPr>
        <w:t>setting: on the farm, a milking house</w:t>
      </w:r>
    </w:p>
    <w:p>
      <w:pPr>
        <w:pStyle w:val="8"/>
        <w:numPr>
          <w:ilvl w:val="0"/>
          <w:numId w:val="5"/>
        </w:numPr>
        <w:spacing w:line="360" w:lineRule="auto"/>
        <w:ind w:firstLineChars="0"/>
        <w:rPr>
          <w:rFonts w:hint="eastAsia" w:ascii="Times New Roman" w:hAnsi="Times New Roman"/>
          <w:bCs/>
          <w:szCs w:val="21"/>
        </w:rPr>
      </w:pPr>
      <w:r>
        <w:rPr>
          <w:rFonts w:hint="eastAsia" w:ascii="Times New Roman" w:hAnsi="Times New Roman"/>
          <w:bCs/>
          <w:szCs w:val="21"/>
        </w:rPr>
        <w:t>plot: (detailed information</w:t>
      </w:r>
      <w:r>
        <w:rPr>
          <w:rFonts w:ascii="Times New Roman" w:hAnsi="Times New Roman"/>
          <w:bCs/>
          <w:szCs w:val="21"/>
        </w:rPr>
        <w:t>—</w:t>
      </w:r>
      <w:r>
        <w:rPr>
          <w:rFonts w:hint="eastAsia" w:ascii="Times New Roman" w:hAnsi="Times New Roman"/>
          <w:bCs/>
          <w:szCs w:val="21"/>
        </w:rPr>
        <w:t>summary of two parts)</w:t>
      </w:r>
      <w:r>
        <w:rPr>
          <w:rFonts w:ascii="Times New Roman" w:hAnsi="Times New Roman"/>
          <w:bCs/>
          <w:szCs w:val="21"/>
        </w:rPr>
        <w:t>—</w:t>
      </w:r>
      <w:r>
        <w:rPr>
          <w:rFonts w:hint="eastAsia" w:ascii="Times New Roman" w:hAnsi="Times New Roman"/>
          <w:bCs/>
          <w:szCs w:val="21"/>
        </w:rPr>
        <w:t>the first encounter</w:t>
      </w:r>
    </w:p>
    <w:p>
      <w:pPr>
        <w:pStyle w:val="8"/>
        <w:numPr>
          <w:ilvl w:val="0"/>
          <w:numId w:val="6"/>
        </w:numPr>
        <w:spacing w:line="360" w:lineRule="auto"/>
        <w:ind w:firstLineChars="0"/>
        <w:rPr>
          <w:rFonts w:hint="eastAsia" w:ascii="Times New Roman" w:hAnsi="Times New Roman"/>
          <w:bCs/>
          <w:szCs w:val="21"/>
        </w:rPr>
      </w:pPr>
      <w:r>
        <w:rPr>
          <w:rFonts w:hint="eastAsia" w:ascii="Times New Roman" w:hAnsi="Times New Roman"/>
          <w:bCs/>
          <w:szCs w:val="21"/>
        </w:rPr>
        <w:t xml:space="preserve">pay </w:t>
      </w:r>
      <w:r>
        <w:rPr>
          <w:rFonts w:ascii="Times New Roman" w:hAnsi="Times New Roman"/>
          <w:bCs/>
          <w:szCs w:val="21"/>
        </w:rPr>
        <w:t>attention to the interaction of characters and see how it develops over time</w:t>
      </w:r>
      <w:r>
        <w:rPr>
          <w:rFonts w:hint="eastAsia" w:ascii="Times New Roman" w:hAnsi="Times New Roman"/>
          <w:bCs/>
          <w:szCs w:val="21"/>
        </w:rPr>
        <w:t xml:space="preserve"> (by locating the </w:t>
      </w:r>
      <w:r>
        <w:rPr>
          <w:rFonts w:ascii="Times New Roman" w:hAnsi="Times New Roman"/>
          <w:bCs/>
          <w:szCs w:val="21"/>
        </w:rPr>
        <w:t>cohesive words—still; again</w:t>
      </w:r>
      <w:r>
        <w:rPr>
          <w:rFonts w:hint="eastAsia" w:ascii="Times New Roman" w:hAnsi="Times New Roman"/>
          <w:bCs/>
          <w:szCs w:val="21"/>
        </w:rPr>
        <w:t>)</w:t>
      </w:r>
    </w:p>
    <w:p>
      <w:pPr>
        <w:pStyle w:val="8"/>
        <w:numPr>
          <w:ilvl w:val="0"/>
          <w:numId w:val="6"/>
        </w:numPr>
        <w:spacing w:line="360" w:lineRule="auto"/>
        <w:ind w:firstLineChars="0"/>
        <w:rPr>
          <w:rFonts w:hint="eastAsia" w:ascii="Times New Roman" w:hAnsi="Times New Roman"/>
          <w:bCs/>
          <w:szCs w:val="21"/>
        </w:rPr>
      </w:pPr>
      <w:r>
        <w:rPr>
          <w:rFonts w:hint="eastAsia" w:ascii="Times New Roman" w:hAnsi="Times New Roman"/>
          <w:bCs/>
          <w:szCs w:val="21"/>
        </w:rPr>
        <w:t xml:space="preserve">the theme is conveyed through the interaction of the characters </w:t>
      </w:r>
    </w:p>
    <w:p>
      <w:pPr>
        <w:pStyle w:val="8"/>
        <w:numPr>
          <w:ilvl w:val="0"/>
          <w:numId w:val="5"/>
        </w:numPr>
        <w:spacing w:line="360" w:lineRule="auto"/>
        <w:ind w:firstLineChars="0"/>
        <w:rPr>
          <w:rFonts w:hint="eastAsia" w:ascii="Times New Roman" w:hAnsi="Times New Roman"/>
          <w:bCs/>
          <w:szCs w:val="21"/>
        </w:rPr>
      </w:pPr>
      <w:r>
        <w:rPr>
          <w:rFonts w:hint="eastAsia" w:ascii="Times New Roman" w:hAnsi="Times New Roman"/>
          <w:bCs/>
          <w:szCs w:val="21"/>
        </w:rPr>
        <w:t>POV</w:t>
      </w:r>
    </w:p>
    <w:p>
      <w:pPr>
        <w:pStyle w:val="8"/>
        <w:numPr>
          <w:numId w:val="0"/>
        </w:numPr>
        <w:spacing w:line="360" w:lineRule="auto"/>
        <w:ind w:leftChars="0"/>
        <w:rPr>
          <w:rFonts w:hint="eastAsia" w:ascii="Times New Roman" w:hAnsi="Times New Roman"/>
          <w:bCs/>
          <w:szCs w:val="21"/>
          <w:lang w:eastAsia="zh-CN"/>
        </w:rPr>
      </w:pPr>
      <w:r>
        <w:rPr>
          <w:rFonts w:hint="eastAsia" w:ascii="Times New Roman" w:hAnsi="Times New Roman"/>
          <w:bCs/>
          <w:szCs w:val="21"/>
          <w:lang w:eastAsia="zh-CN"/>
        </w:rPr>
        <w:t>1st person limited pov</w:t>
      </w:r>
    </w:p>
    <w:p>
      <w:pPr>
        <w:pStyle w:val="8"/>
        <w:numPr>
          <w:numId w:val="0"/>
        </w:numPr>
        <w:spacing w:line="360" w:lineRule="auto"/>
        <w:ind w:leftChars="0"/>
        <w:rPr>
          <w:rFonts w:hint="eastAsia" w:ascii="Times New Roman" w:hAnsi="Times New Roman"/>
          <w:bCs/>
          <w:szCs w:val="21"/>
          <w:lang w:eastAsia="zh-CN"/>
        </w:rPr>
      </w:pPr>
      <w:r>
        <w:rPr>
          <w:rFonts w:hint="eastAsia" w:ascii="Times New Roman" w:hAnsi="Times New Roman"/>
          <w:bCs/>
          <w:szCs w:val="21"/>
          <w:lang w:eastAsia="zh-CN"/>
        </w:rPr>
        <w:t>What things can be mentioned when the passage is written from the first person limited point of view？</w:t>
      </w:r>
    </w:p>
    <w:p>
      <w:pPr>
        <w:pStyle w:val="8"/>
        <w:numPr>
          <w:numId w:val="0"/>
        </w:numPr>
        <w:spacing w:line="360" w:lineRule="auto"/>
        <w:ind w:leftChars="0"/>
        <w:rPr>
          <w:rFonts w:hint="eastAsia" w:ascii="Times New Roman" w:hAnsi="Times New Roman"/>
          <w:bCs/>
          <w:szCs w:val="21"/>
          <w:lang w:eastAsia="zh-CN"/>
        </w:rPr>
      </w:pPr>
      <w:r>
        <w:rPr>
          <w:rFonts w:hint="eastAsia" w:ascii="Times New Roman" w:hAnsi="Times New Roman"/>
          <w:bCs/>
          <w:szCs w:val="21"/>
          <w:lang w:eastAsia="zh-CN"/>
        </w:rPr>
        <w:t>What aspects are mentioned in this passage from the first person limited point of view？</w:t>
      </w:r>
    </w:p>
    <w:p>
      <w:pPr>
        <w:pStyle w:val="8"/>
        <w:numPr>
          <w:ilvl w:val="0"/>
          <w:numId w:val="5"/>
        </w:numPr>
        <w:spacing w:line="360" w:lineRule="auto"/>
        <w:ind w:firstLineChars="0"/>
        <w:rPr>
          <w:rFonts w:hint="eastAsia" w:ascii="Times New Roman" w:hAnsi="Times New Roman"/>
          <w:bCs/>
          <w:szCs w:val="21"/>
        </w:rPr>
      </w:pPr>
      <w:r>
        <w:rPr>
          <w:rFonts w:hint="eastAsia" w:ascii="Times New Roman" w:hAnsi="Times New Roman"/>
          <w:bCs/>
          <w:szCs w:val="21"/>
        </w:rPr>
        <w:t>Language</w:t>
      </w:r>
    </w:p>
    <w:p>
      <w:pPr>
        <w:pStyle w:val="8"/>
        <w:numPr>
          <w:ilvl w:val="0"/>
          <w:numId w:val="7"/>
        </w:numPr>
        <w:spacing w:line="360" w:lineRule="auto"/>
        <w:ind w:firstLineChars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“she” — pronoun— to directly narrate what “I” saw, heard, touched and thought</w:t>
      </w:r>
      <w:r>
        <w:rPr>
          <w:rFonts w:hint="eastAsia" w:ascii="Times New Roman" w:hAnsi="Times New Roman"/>
          <w:bCs/>
          <w:szCs w:val="21"/>
        </w:rPr>
        <w:t xml:space="preserve">; </w:t>
      </w:r>
      <w:r>
        <w:rPr>
          <w:rFonts w:ascii="Times New Roman" w:hAnsi="Times New Roman"/>
          <w:bCs/>
          <w:szCs w:val="21"/>
        </w:rPr>
        <w:t xml:space="preserve"> </w:t>
      </w:r>
    </w:p>
    <w:p>
      <w:pPr>
        <w:pStyle w:val="8"/>
        <w:numPr>
          <w:ilvl w:val="1"/>
          <w:numId w:val="7"/>
        </w:numPr>
        <w:spacing w:line="360" w:lineRule="auto"/>
        <w:ind w:firstLineChars="0"/>
        <w:rPr>
          <w:rFonts w:hint="eastAsia" w:ascii="Times New Roman" w:hAnsi="Times New Roman"/>
          <w:bCs/>
          <w:szCs w:val="21"/>
        </w:rPr>
      </w:pPr>
      <w:r>
        <w:rPr>
          <w:rFonts w:hint="eastAsia" w:ascii="Times New Roman" w:hAnsi="Times New Roman"/>
          <w:bCs/>
          <w:szCs w:val="21"/>
        </w:rPr>
        <w:t>personification (rhetorical device 修辞手法)</w:t>
      </w:r>
    </w:p>
    <w:p>
      <w:pPr>
        <w:pStyle w:val="8"/>
        <w:numPr>
          <w:ilvl w:val="0"/>
          <w:numId w:val="7"/>
        </w:numPr>
        <w:spacing w:line="360" w:lineRule="auto"/>
        <w:ind w:firstLineChars="0"/>
        <w:rPr>
          <w:rFonts w:hint="eastAsia"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 xml:space="preserve">“the bird, this tiny creature, a hummingbird” — use different/ varied names to avoid repetition.    </w:t>
      </w:r>
    </w:p>
    <w:p>
      <w:pPr>
        <w:pStyle w:val="8"/>
        <w:numPr>
          <w:ilvl w:val="0"/>
          <w:numId w:val="7"/>
        </w:numPr>
        <w:spacing w:line="360" w:lineRule="auto"/>
        <w:ind w:firstLineChars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 xml:space="preserve">use some cohesive words—still; again… to show how interaction of characters develops over time </w:t>
      </w:r>
    </w:p>
    <w:p>
      <w:pPr>
        <w:pStyle w:val="8"/>
        <w:numPr>
          <w:ilvl w:val="0"/>
          <w:numId w:val="7"/>
        </w:numPr>
        <w:spacing w:line="360" w:lineRule="auto"/>
        <w:ind w:firstLineChars="0"/>
        <w:rPr>
          <w:rFonts w:hint="eastAsia"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use simple but descriptive words and expressions</w:t>
      </w:r>
    </w:p>
    <w:p>
      <w:pPr>
        <w:spacing w:line="360" w:lineRule="auto"/>
        <w:rPr>
          <w:rFonts w:ascii="Times New Roman" w:hAnsi="Times New Roman"/>
          <w:b/>
          <w:bCs/>
          <w:szCs w:val="21"/>
        </w:rPr>
      </w:pPr>
      <w:bookmarkStart w:id="0" w:name="_GoBack"/>
      <w:bookmarkEnd w:id="0"/>
      <w:r>
        <w:rPr>
          <w:rFonts w:ascii="Times New Roman" w:hAnsi="Times New Roman"/>
          <w:b/>
          <w:bCs/>
          <w:szCs w:val="21"/>
        </w:rPr>
        <w:t>Step</w:t>
      </w:r>
      <w:r>
        <w:rPr>
          <w:rFonts w:hint="eastAsia" w:ascii="Times New Roman" w:hAnsi="Times New Roman"/>
          <w:b/>
          <w:bCs/>
          <w:szCs w:val="21"/>
        </w:rPr>
        <w:t xml:space="preserve"> 4</w:t>
      </w:r>
      <w:r>
        <w:rPr>
          <w:rFonts w:ascii="Times New Roman" w:hAnsi="Times New Roman"/>
          <w:b/>
          <w:bCs/>
          <w:szCs w:val="21"/>
        </w:rPr>
        <w:t xml:space="preserve">: </w:t>
      </w:r>
      <w:r>
        <w:rPr>
          <w:rFonts w:hint="eastAsia" w:ascii="Times New Roman" w:hAnsi="Times New Roman"/>
          <w:b/>
          <w:bCs/>
          <w:szCs w:val="21"/>
        </w:rPr>
        <w:t xml:space="preserve">Designing the plot </w:t>
      </w:r>
    </w:p>
    <w:p>
      <w:pPr>
        <w:pStyle w:val="8"/>
        <w:numPr>
          <w:ilvl w:val="0"/>
          <w:numId w:val="8"/>
        </w:numPr>
        <w:spacing w:line="360" w:lineRule="auto"/>
        <w:ind w:firstLineChars="0"/>
        <w:rPr>
          <w:rFonts w:hint="eastAsia" w:ascii="Times New Roman" w:hAnsi="Times New Roman"/>
          <w:bCs/>
          <w:szCs w:val="21"/>
        </w:rPr>
      </w:pPr>
      <w:r>
        <w:rPr>
          <w:rFonts w:hint="eastAsia" w:ascii="Times New Roman" w:hAnsi="Times New Roman"/>
          <w:bCs/>
          <w:szCs w:val="21"/>
        </w:rPr>
        <w:t xml:space="preserve">by relating to the analysis of </w:t>
      </w:r>
      <w:r>
        <w:rPr>
          <w:rFonts w:ascii="Times New Roman" w:hAnsi="Times New Roman"/>
          <w:bCs/>
          <w:szCs w:val="21"/>
        </w:rPr>
        <w:t>original</w:t>
      </w:r>
      <w:r>
        <w:rPr>
          <w:rFonts w:hint="eastAsia" w:ascii="Times New Roman" w:hAnsi="Times New Roman"/>
          <w:bCs/>
          <w:szCs w:val="21"/>
        </w:rPr>
        <w:t xml:space="preserve"> article</w:t>
      </w:r>
    </w:p>
    <w:p>
      <w:pPr>
        <w:pStyle w:val="8"/>
        <w:numPr>
          <w:ilvl w:val="0"/>
          <w:numId w:val="8"/>
        </w:numPr>
        <w:spacing w:line="360" w:lineRule="auto"/>
        <w:ind w:firstLineChars="0"/>
        <w:rPr>
          <w:rFonts w:hint="eastAsia" w:ascii="Times New Roman" w:hAnsi="Times New Roman"/>
          <w:bCs/>
          <w:szCs w:val="21"/>
        </w:rPr>
      </w:pPr>
      <w:r>
        <w:rPr>
          <w:rFonts w:hint="eastAsia" w:ascii="Times New Roman" w:hAnsi="Times New Roman"/>
          <w:bCs/>
          <w:szCs w:val="21"/>
        </w:rPr>
        <w:t>by relating to the two opening sentences (key words)</w:t>
      </w:r>
    </w:p>
    <w:p>
      <w:pPr>
        <w:pStyle w:val="8"/>
        <w:numPr>
          <w:ilvl w:val="0"/>
          <w:numId w:val="8"/>
        </w:numPr>
        <w:spacing w:line="360" w:lineRule="auto"/>
        <w:ind w:firstLineChars="0"/>
        <w:rPr>
          <w:rFonts w:hint="eastAsia" w:ascii="Times New Roman" w:hAnsi="Times New Roman"/>
          <w:bCs/>
          <w:szCs w:val="21"/>
        </w:rPr>
      </w:pPr>
      <w:r>
        <w:rPr>
          <w:rFonts w:hint="eastAsia" w:ascii="Times New Roman" w:hAnsi="Times New Roman"/>
          <w:bCs/>
          <w:szCs w:val="21"/>
        </w:rPr>
        <w:t>by relating to the theme</w:t>
      </w:r>
    </w:p>
    <w:p>
      <w:pPr>
        <w:pStyle w:val="8"/>
        <w:numPr>
          <w:ilvl w:val="0"/>
          <w:numId w:val="8"/>
        </w:numPr>
        <w:spacing w:line="360" w:lineRule="auto"/>
        <w:ind w:firstLineChars="0"/>
        <w:rPr>
          <w:rFonts w:hint="eastAsia" w:ascii="Times New Roman" w:hAnsi="Times New Roman"/>
          <w:bCs/>
          <w:szCs w:val="21"/>
        </w:rPr>
      </w:pPr>
      <w:r>
        <w:rPr>
          <w:rFonts w:hint="eastAsia" w:ascii="Times New Roman" w:hAnsi="Times New Roman"/>
          <w:bCs/>
          <w:szCs w:val="21"/>
        </w:rPr>
        <w:t>by focusing on the logic and coherence of the plot</w:t>
      </w:r>
    </w:p>
    <w:p>
      <w:pPr>
        <w:spacing w:line="360" w:lineRule="auto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Step</w:t>
      </w:r>
      <w:r>
        <w:rPr>
          <w:rFonts w:hint="eastAsia" w:ascii="Times New Roman" w:hAnsi="Times New Roman"/>
          <w:b/>
          <w:bCs/>
          <w:szCs w:val="21"/>
        </w:rPr>
        <w:t xml:space="preserve"> 5</w:t>
      </w:r>
      <w:r>
        <w:rPr>
          <w:rFonts w:ascii="Times New Roman" w:hAnsi="Times New Roman"/>
          <w:b/>
          <w:bCs/>
          <w:szCs w:val="21"/>
        </w:rPr>
        <w:t xml:space="preserve">: </w:t>
      </w:r>
      <w:r>
        <w:rPr>
          <w:rFonts w:hint="eastAsia" w:ascii="Times New Roman" w:hAnsi="Times New Roman"/>
          <w:b/>
          <w:bCs/>
          <w:szCs w:val="21"/>
        </w:rPr>
        <w:t xml:space="preserve">Writing practices </w:t>
      </w:r>
    </w:p>
    <w:p>
      <w:pPr>
        <w:pStyle w:val="8"/>
        <w:numPr>
          <w:ilvl w:val="0"/>
          <w:numId w:val="9"/>
        </w:numPr>
        <w:spacing w:line="360" w:lineRule="auto"/>
        <w:ind w:firstLineChars="0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writing by echoing</w:t>
      </w:r>
    </w:p>
    <w:p>
      <w:pPr>
        <w:pStyle w:val="8"/>
        <w:numPr>
          <w:ilvl w:val="0"/>
          <w:numId w:val="9"/>
        </w:numPr>
        <w:spacing w:line="360" w:lineRule="auto"/>
        <w:ind w:firstLineChars="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writing the whole passage by applying all the strategies mentioned above. </w:t>
      </w:r>
    </w:p>
    <w:p>
      <w:pPr/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71912"/>
    <w:multiLevelType w:val="multilevel"/>
    <w:tmpl w:val="0E37191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3B1BFD"/>
    <w:multiLevelType w:val="multilevel"/>
    <w:tmpl w:val="163B1BFD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7B577D"/>
    <w:multiLevelType w:val="multilevel"/>
    <w:tmpl w:val="277B577D"/>
    <w:lvl w:ilvl="0" w:tentative="0">
      <w:start w:val="1"/>
      <w:numFmt w:val="bullet"/>
      <w:lvlText w:val="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3">
    <w:nsid w:val="28091E05"/>
    <w:multiLevelType w:val="multilevel"/>
    <w:tmpl w:val="28091E05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2302285"/>
    <w:multiLevelType w:val="multilevel"/>
    <w:tmpl w:val="32302285"/>
    <w:lvl w:ilvl="0" w:tentative="0">
      <w:start w:val="1"/>
      <w:numFmt w:val="bullet"/>
      <w:lvlText w:val="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0"/>
      <w:numFmt w:val="bullet"/>
      <w:lvlText w:val="—"/>
      <w:lvlJc w:val="left"/>
      <w:pPr>
        <w:ind w:left="1200" w:hanging="360"/>
      </w:pPr>
      <w:rPr>
        <w:rFonts w:hint="eastAsia" w:ascii="宋体" w:hAnsi="宋体" w:eastAsia="宋体" w:cs="Times New Roman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5">
    <w:nsid w:val="4755E755"/>
    <w:multiLevelType w:val="singleLevel"/>
    <w:tmpl w:val="4755E755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71842BF8"/>
    <w:multiLevelType w:val="multilevel"/>
    <w:tmpl w:val="71842BF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23E107E"/>
    <w:multiLevelType w:val="multilevel"/>
    <w:tmpl w:val="723E107E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F24F87B"/>
    <w:multiLevelType w:val="singleLevel"/>
    <w:tmpl w:val="7F24F87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516</Words>
  <Characters>2942</Characters>
  <Lines>24</Lines>
  <Paragraphs>6</Paragraphs>
  <TotalTime>0</TotalTime>
  <ScaleCrop>false</ScaleCrop>
  <LinksUpToDate>false</LinksUpToDate>
  <CharactersWithSpaces>3452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2023-01-12T00:34:00Z</dcterms:created>
  <dc:creator>cheng'ming'zhi</dc:creator>
  <cp:lastModifiedBy>iPhone</cp:lastModifiedBy>
  <dcterms:modified xsi:type="dcterms:W3CDTF">2023-01-12T16:44:57Z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5C1A687ED84CEBB044C8BF63F4F4EAB5_32</vt:lpwstr>
  </property>
  <property fmtid="{D5CDD505-2E9C-101B-9397-08002B2CF9AE}" pid="3" name="KSOProductBuildVer">
    <vt:lpwstr>2052-11.33.1</vt:lpwstr>
  </property>
</Properties>
</file>