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7200"/>
        </w:tabs>
        <w:rPr>
          <w:rFonts w:ascii="宋体" w:hAnsi="宋体" w:eastAsia="宋体" w:cs="宋体"/>
          <w:b/>
          <w:bCs/>
        </w:rPr>
      </w:pPr>
      <w:r>
        <w:rPr>
          <w:b/>
          <w:bCs/>
        </w:rPr>
        <w:t xml:space="preserve">The </w:t>
      </w:r>
      <w:r>
        <w:rPr>
          <w:rFonts w:hint="eastAsia"/>
          <w:b/>
          <w:bCs/>
          <w:lang w:val="en-US" w:eastAsia="zh-CN"/>
        </w:rPr>
        <w:t>World</w:t>
      </w:r>
      <w:r>
        <w:rPr>
          <w:rFonts w:hint="eastAsia"/>
          <w:lang w:val="zh-TW" w:eastAsia="zh-TW"/>
        </w:rPr>
        <w:t>（</w:t>
      </w:r>
      <w:r>
        <w:rPr>
          <w:rFonts w:hint="eastAsia"/>
          <w:b/>
          <w:bCs/>
          <w:lang w:val="en-US" w:eastAsia="zh-CN"/>
        </w:rPr>
        <w:t>0101-0115</w:t>
      </w:r>
      <w:r>
        <w:rPr>
          <w:rFonts w:hint="eastAsia"/>
          <w:lang w:val="zh-TW" w:eastAsia="zh-TW"/>
        </w:rPr>
        <w:t>）</w:t>
      </w:r>
      <w:r>
        <w:rPr>
          <w:rFonts w:hint="eastAsia" w:ascii="宋体" w:hAnsi="宋体" w:eastAsia="宋体" w:cs="宋体"/>
          <w:lang w:val="zh-TW" w:eastAsia="zh-TW"/>
        </w:rPr>
        <w:t>材料分析和教学目标：</w:t>
      </w:r>
    </w:p>
    <w:p>
      <w:pPr>
        <w:ind w:firstLine="48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lang w:val="zh-TW" w:eastAsia="zh-TW"/>
        </w:rPr>
        <w:t>本次选用</w:t>
      </w:r>
      <w:r>
        <w:rPr>
          <w:rFonts w:hint="eastAsia" w:ascii="宋体" w:hAnsi="宋体" w:eastAsia="宋体" w:cs="宋体"/>
          <w:lang w:val="zh-TW" w:eastAsia="zh-CN"/>
        </w:rPr>
        <w:t>《泰晤士报》、</w:t>
      </w:r>
      <w:r>
        <w:rPr>
          <w:rFonts w:hint="eastAsia" w:ascii="宋体" w:hAnsi="宋体" w:eastAsia="宋体" w:cs="宋体"/>
          <w:lang w:val="zh-TW" w:eastAsia="zh-TW"/>
        </w:rPr>
        <w:t>《华盛顿邮报》</w:t>
      </w:r>
      <w:r>
        <w:rPr>
          <w:rFonts w:hint="eastAsia" w:ascii="宋体" w:hAnsi="宋体" w:eastAsia="宋体" w:cs="宋体"/>
          <w:lang w:val="zh-TW" w:eastAsia="zh-CN"/>
        </w:rPr>
        <w:t>、《</w:t>
      </w:r>
      <w:r>
        <w:rPr>
          <w:rFonts w:hint="eastAsia" w:ascii="宋体" w:hAnsi="宋体" w:eastAsia="宋体" w:cs="宋体"/>
          <w:lang w:val="en-US" w:eastAsia="zh-CN"/>
        </w:rPr>
        <w:t>BBC野生生物</w:t>
      </w:r>
      <w:r>
        <w:rPr>
          <w:rFonts w:hint="eastAsia" w:ascii="宋体" w:hAnsi="宋体" w:eastAsia="宋体" w:cs="宋体"/>
          <w:lang w:val="zh-TW" w:eastAsia="zh-CN"/>
        </w:rPr>
        <w:t>》、《</w:t>
      </w:r>
      <w:r>
        <w:rPr>
          <w:rFonts w:hint="eastAsia" w:ascii="宋体" w:hAnsi="宋体" w:eastAsia="宋体" w:cs="宋体"/>
          <w:lang w:val="en-US" w:eastAsia="zh-CN"/>
        </w:rPr>
        <w:t>国家地理</w:t>
      </w:r>
      <w:r>
        <w:rPr>
          <w:rFonts w:hint="eastAsia" w:ascii="宋体" w:hAnsi="宋体" w:eastAsia="宋体" w:cs="宋体"/>
          <w:lang w:val="zh-TW" w:eastAsia="zh-CN"/>
        </w:rPr>
        <w:t>》</w:t>
      </w:r>
      <w:r>
        <w:rPr>
          <w:rFonts w:hint="eastAsia" w:ascii="宋体" w:hAnsi="宋体" w:eastAsia="宋体" w:cs="宋体"/>
          <w:lang w:val="en-US" w:eastAsia="zh-CN"/>
        </w:rPr>
        <w:t>和</w:t>
      </w:r>
      <w:r>
        <w:rPr>
          <w:rFonts w:hint="default" w:ascii="Times New Roman" w:hAnsi="Times New Roman" w:eastAsia="宋体" w:cs="Times New Roman"/>
          <w:lang w:val="en-US" w:eastAsia="zh-CN"/>
        </w:rPr>
        <w:t>BBC</w:t>
      </w:r>
      <w:r>
        <w:rPr>
          <w:rFonts w:hint="eastAsia" w:ascii="宋体" w:hAnsi="宋体" w:eastAsia="宋体" w:cs="宋体"/>
          <w:lang w:val="en-US" w:eastAsia="zh-CN"/>
        </w:rPr>
        <w:t>纪录片等</w:t>
      </w:r>
      <w:r>
        <w:rPr>
          <w:rFonts w:hint="eastAsia" w:ascii="宋体" w:hAnsi="宋体" w:eastAsia="宋体" w:cs="宋体"/>
          <w:lang w:val="zh-TW" w:eastAsia="zh-TW"/>
        </w:rPr>
        <w:t>不同话题的新闻为材料，通过语法填空、</w:t>
      </w:r>
      <w:r>
        <w:rPr>
          <w:rFonts w:hint="eastAsia" w:ascii="宋体" w:hAnsi="宋体" w:eastAsia="宋体" w:cs="宋体"/>
          <w:lang w:val="zh-TW" w:eastAsia="zh-CN"/>
        </w:rPr>
        <w:t>阅读理解、</w:t>
      </w:r>
      <w:r>
        <w:rPr>
          <w:rFonts w:hint="eastAsia" w:ascii="宋体" w:hAnsi="宋体" w:eastAsia="宋体" w:cs="宋体"/>
          <w:lang w:val="zh-TW" w:eastAsia="zh-TW"/>
        </w:rPr>
        <w:t>分析长难句、翻译句子、听力填空和词汇拓展等方式，让读者从多角度提升学习兴趣，提高分析句子、运用词块和听力能力。外媒英语新闻可以让读者体验真实语境下的语言运用，拓展学生的国际视野，了解时事，逐步提升跨文化沟通能力，形成正确的世界观、人生观和价值观。</w:t>
      </w:r>
    </w:p>
    <w:p>
      <w:pPr>
        <w:rPr>
          <w:b/>
          <w:bCs/>
        </w:rPr>
      </w:pPr>
    </w:p>
    <w:p>
      <w:pPr>
        <w:rPr>
          <w:rFonts w:hint="eastAsia" w:ascii="宋体" w:hAnsi="宋体" w:eastAsia="宋体" w:cs="宋体"/>
          <w:b/>
          <w:bCs/>
          <w:lang w:val="zh-TW" w:eastAsia="zh-TW"/>
        </w:rPr>
      </w:pPr>
      <w:r>
        <w:rPr>
          <w:rFonts w:hint="eastAsia" w:ascii="宋体" w:hAnsi="宋体" w:eastAsia="宋体" w:cs="宋体"/>
          <w:b/>
          <w:bCs/>
          <w:lang w:val="zh-TW" w:eastAsia="zh-TW"/>
        </w:rPr>
        <w:t>教学思路：</w:t>
      </w:r>
    </w:p>
    <w:p>
      <w:pPr>
        <w:jc w:val="both"/>
        <w:rPr>
          <w:rFonts w:hint="default" w:ascii="Times New Roman" w:hAnsi="Times New Roman" w:eastAsia="宋体" w:cs="Times New Roman"/>
          <w:b/>
          <w:bCs/>
          <w:lang w:eastAsia="zh-TW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1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1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>《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泰晤士报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>》2023年1月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3日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7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>页</w:t>
      </w:r>
    </w:p>
    <w:p>
      <w:pPr>
        <w:jc w:val="left"/>
        <w:rPr>
          <w:rFonts w:hint="eastAsia" w:ascii="Times New Roman" w:hAnsi="Times New Roman" w:eastAsia="宋体" w:cs="Times New Roman"/>
          <w:b/>
          <w:bCs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Year of extraordinary temperatures bears fruit in winter</w:t>
      </w:r>
    </w:p>
    <w:p>
      <w:pPr>
        <w:jc w:val="both"/>
        <w:rPr>
          <w:rFonts w:hint="eastAsia" w:ascii="Times New Roman" w:hAnsi="Times New Roman" w:eastAsia="宋体" w:cs="Times New Roman"/>
          <w:b/>
          <w:bCs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异常高温的年份对冬天的影响</w:t>
      </w:r>
    </w:p>
    <w:p>
      <w:pPr>
        <w:jc w:val="center"/>
      </w:pPr>
      <w:r>
        <w:drawing>
          <wp:inline distT="0" distB="0" distL="114300" distR="114300">
            <wp:extent cx="3781425" cy="2160270"/>
            <wp:effectExtent l="0" t="0" r="9525" b="1143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r>
        <w:rPr>
          <w:rFonts w:hint="eastAsia" w:ascii="宋体" w:hAnsi="宋体" w:eastAsia="宋体" w:cs="宋体"/>
          <w:lang w:val="zh-TW" w:eastAsia="zh-TW"/>
        </w:rPr>
        <w:t>【设计意图】通过语篇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“人与</w:t>
      </w:r>
      <w:r>
        <w:rPr>
          <w:rFonts w:hint="eastAsia" w:ascii="宋体" w:hAnsi="宋体" w:eastAsia="宋体" w:cs="宋体"/>
          <w:lang w:val="en-US" w:eastAsia="zh-CN"/>
        </w:rPr>
        <w:t>自然</w:t>
      </w:r>
      <w:r>
        <w:rPr>
          <w:rFonts w:hint="eastAsia" w:ascii="宋体" w:hAnsi="宋体" w:eastAsia="宋体" w:cs="宋体"/>
          <w:lang w:val="zh-TW" w:eastAsia="zh-TW"/>
        </w:rPr>
        <w:t>”中“</w:t>
      </w:r>
      <w:r>
        <w:rPr>
          <w:rFonts w:hint="eastAsia" w:ascii="宋体" w:hAnsi="宋体" w:eastAsia="宋体" w:cs="宋体"/>
          <w:lang w:val="en-US" w:eastAsia="zh-CN"/>
        </w:rPr>
        <w:t>人与环境、人与动植物</w:t>
      </w:r>
      <w:r>
        <w:rPr>
          <w:rFonts w:hint="eastAsia" w:ascii="宋体" w:hAnsi="宋体" w:eastAsia="宋体" w:cs="宋体"/>
          <w:lang w:val="zh-TW" w:eastAsia="zh-TW"/>
        </w:rPr>
        <w:t>”这一子主题，通过学习让学生</w:t>
      </w:r>
      <w:r>
        <w:rPr>
          <w:rFonts w:hint="eastAsia" w:ascii="宋体" w:hAnsi="宋体" w:eastAsia="宋体" w:cs="宋体"/>
          <w:lang w:val="en-US" w:eastAsia="zh-CN"/>
        </w:rPr>
        <w:t>了解2022年不同寻常的炎热、光照会对一些植物产生异常的影响，大自然是会千变万化虽仅一年的证据不足以说明气候变化是原因，关注气候变化是必要的</w:t>
      </w:r>
      <w:r>
        <w:rPr>
          <w:rFonts w:hint="eastAsia" w:ascii="宋体" w:hAnsi="宋体" w:eastAsia="宋体" w:cs="宋体"/>
          <w:lang w:val="zh-TW" w:eastAsia="zh-TW"/>
        </w:rPr>
        <w:t>。</w:t>
      </w:r>
    </w:p>
    <w:p>
      <w:pPr>
        <w:jc w:val="center"/>
      </w:pPr>
      <w:r>
        <w:drawing>
          <wp:inline distT="0" distB="0" distL="114300" distR="114300">
            <wp:extent cx="3738880" cy="2160270"/>
            <wp:effectExtent l="0" t="0" r="13970" b="1143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3888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</w:pPr>
      <w:r>
        <w:drawing>
          <wp:inline distT="0" distB="0" distL="114300" distR="114300">
            <wp:extent cx="3795395" cy="2160270"/>
            <wp:effectExtent l="0" t="0" r="14605" b="1143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9539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</w:p>
    <w:p>
      <w:pPr>
        <w:rPr>
          <w:rFonts w:eastAsia="宋体" w:cs="Calibri"/>
          <w:lang w:val="zh-TW" w:eastAsia="zh-TW"/>
        </w:rPr>
      </w:pPr>
    </w:p>
    <w:p>
      <w:pPr>
        <w:jc w:val="both"/>
        <w:rPr>
          <w:rFonts w:hint="eastAsia" w:ascii="Times New Roman" w:hAnsi="Times New Roman" w:eastAsia="宋体" w:cs="Times New Roman"/>
          <w:b/>
          <w:bCs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>《华盛顿邮报》2023年1月8日  G1&amp;G4</w:t>
      </w:r>
      <w:r>
        <w:rPr>
          <w:rFonts w:hint="eastAsia" w:ascii="Times New Roman" w:hAnsi="Times New Roman" w:eastAsia="宋体" w:cs="Times New Roman"/>
          <w:b/>
          <w:bCs/>
          <w:lang w:eastAsia="zh-CN"/>
        </w:rPr>
        <w:t>版面</w:t>
      </w:r>
    </w:p>
    <w:p>
      <w:pPr>
        <w:jc w:val="left"/>
        <w:rPr>
          <w:rFonts w:hint="eastAsia" w:ascii="Times New Roman" w:hAnsi="Times New Roman" w:eastAsia="宋体" w:cs="Times New Roman"/>
          <w:b/>
          <w:bCs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 xml:space="preserve">Gen Z brings new language to workplace communication   </w:t>
      </w:r>
    </w:p>
    <w:p>
      <w:pPr>
        <w:jc w:val="left"/>
        <w:rPr>
          <w:rFonts w:hint="eastAsia" w:ascii="Times New Roman" w:hAnsi="Times New Roman" w:eastAsia="宋体" w:cs="Times New Roman"/>
          <w:b/>
          <w:bCs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Z世代为职场沟通带来了新的语言</w:t>
      </w:r>
    </w:p>
    <w:p>
      <w:pPr>
        <w:jc w:val="left"/>
        <w:rPr>
          <w:rFonts w:hint="eastAsia" w:ascii="Times New Roman" w:hAnsi="Times New Roman" w:eastAsia="宋体" w:cs="Times New Roman"/>
          <w:b/>
          <w:bCs/>
          <w:lang w:val="en-US" w:eastAsia="zh-CN"/>
        </w:rPr>
      </w:pPr>
    </w:p>
    <w:p>
      <w:pPr>
        <w:jc w:val="center"/>
      </w:pPr>
      <w:r>
        <w:drawing>
          <wp:inline distT="0" distB="0" distL="114300" distR="114300">
            <wp:extent cx="3808095" cy="2160270"/>
            <wp:effectExtent l="0" t="0" r="1905" b="1143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0809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rPr>
          <w:rFonts w:hint="eastAsia" w:ascii="宋体" w:hAnsi="宋体" w:eastAsia="宋体" w:cs="宋体"/>
          <w:lang w:val="zh-TW" w:eastAsia="zh-TW"/>
        </w:rPr>
        <w:t>【设计意图】通过语篇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“人与</w:t>
      </w:r>
      <w:r>
        <w:rPr>
          <w:rFonts w:hint="eastAsia" w:ascii="宋体" w:hAnsi="宋体" w:eastAsia="宋体" w:cs="宋体"/>
          <w:lang w:val="en-US" w:eastAsia="zh-CN"/>
        </w:rPr>
        <w:t>社会</w:t>
      </w:r>
      <w:r>
        <w:rPr>
          <w:rFonts w:hint="eastAsia" w:ascii="宋体" w:hAnsi="宋体" w:eastAsia="宋体" w:cs="宋体"/>
          <w:lang w:val="zh-TW" w:eastAsia="zh-TW"/>
        </w:rPr>
        <w:t>”中“</w:t>
      </w:r>
      <w:r>
        <w:rPr>
          <w:rFonts w:hint="eastAsia" w:ascii="宋体" w:hAnsi="宋体" w:eastAsia="宋体" w:cs="宋体"/>
          <w:lang w:val="en-US" w:eastAsia="zh-CN"/>
        </w:rPr>
        <w:t>良好的人际关系与社会交往</w:t>
      </w:r>
      <w:r>
        <w:rPr>
          <w:rFonts w:hint="eastAsia" w:ascii="宋体" w:hAnsi="宋体" w:eastAsia="宋体" w:cs="宋体"/>
          <w:lang w:val="zh-TW" w:eastAsia="zh-TW"/>
        </w:rPr>
        <w:t>”这一子主题，通过学习让学生</w:t>
      </w:r>
      <w:r>
        <w:rPr>
          <w:rFonts w:hint="eastAsia" w:ascii="宋体" w:hAnsi="宋体" w:eastAsia="宋体" w:cs="宋体"/>
          <w:lang w:val="en-US" w:eastAsia="zh-CN"/>
        </w:rPr>
        <w:t>了解新时代背景下同事交流的语言也在发生着很大的变化</w:t>
      </w:r>
      <w:r>
        <w:rPr>
          <w:rFonts w:hint="eastAsia" w:ascii="宋体" w:hAnsi="宋体" w:eastAsia="宋体" w:cs="宋体"/>
          <w:lang w:val="zh-TW" w:eastAsia="zh-TW"/>
        </w:rPr>
        <w:t>。</w:t>
      </w:r>
    </w:p>
    <w:p>
      <w:pPr>
        <w:jc w:val="center"/>
      </w:pPr>
      <w:r>
        <w:drawing>
          <wp:inline distT="0" distB="0" distL="114300" distR="114300">
            <wp:extent cx="3803650" cy="2160270"/>
            <wp:effectExtent l="0" t="0" r="6350" b="1143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0365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  <w:rPr>
          <w:rFonts w:hint="eastAsia" w:ascii="Times New Roman" w:hAnsi="Times New Roman" w:eastAsia="宋体" w:cs="Times New Roman"/>
          <w:b/>
          <w:bCs/>
          <w:lang w:val="en-US" w:eastAsia="zh-CN"/>
        </w:rPr>
      </w:pPr>
      <w:r>
        <w:drawing>
          <wp:inline distT="0" distB="0" distL="114300" distR="114300">
            <wp:extent cx="3808095" cy="2160270"/>
            <wp:effectExtent l="0" t="0" r="1905" b="1143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0809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Times New Roman" w:hAnsi="Times New Roman" w:eastAsia="宋体" w:cs="Times New Roman"/>
          <w:b/>
          <w:bCs/>
          <w:lang w:val="en-US" w:eastAsia="zh-CN"/>
        </w:rPr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</w:p>
    <w:p>
      <w:pPr>
        <w:rPr>
          <w:rFonts w:hint="eastAsia" w:ascii="宋体" w:hAnsi="宋体" w:eastAsia="宋体" w:cs="宋体"/>
          <w:b/>
          <w:bCs/>
          <w:lang w:val="zh-TW" w:eastAsia="zh-TW"/>
        </w:rPr>
      </w:pPr>
    </w:p>
    <w:p>
      <w:pPr>
        <w:jc w:val="both"/>
        <w:rPr>
          <w:rFonts w:hint="default" w:ascii="Times New Roman" w:hAnsi="Times New Roman" w:eastAsia="宋体" w:cs="Times New Roman"/>
          <w:b/>
          <w:bCs/>
          <w:lang w:eastAsia="zh-TW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>《BBC野生生物》 2023年1月</w:t>
      </w:r>
      <w:r>
        <w:rPr>
          <w:rFonts w:hint="eastAsia" w:ascii="Times New Roman" w:hAnsi="Times New Roman" w:eastAsia="宋体" w:cs="Times New Roman"/>
          <w:b/>
          <w:bCs/>
          <w:lang w:eastAsia="zh-CN"/>
        </w:rPr>
        <w:t>刊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 26页</w:t>
      </w:r>
    </w:p>
    <w:p>
      <w:pPr>
        <w:jc w:val="left"/>
        <w:rPr>
          <w:rFonts w:hint="eastAsia" w:ascii="Times New Roman" w:hAnsi="Times New Roman" w:eastAsia="宋体" w:cs="Times New Roman"/>
          <w:b/>
          <w:bCs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Moving On Up 天天向上</w:t>
      </w:r>
    </w:p>
    <w:p>
      <w:pPr>
        <w:jc w:val="center"/>
      </w:pPr>
      <w:bookmarkStart w:id="0" w:name="_GoBack"/>
      <w:r>
        <w:drawing>
          <wp:inline distT="0" distB="0" distL="114300" distR="114300">
            <wp:extent cx="3787775" cy="2160270"/>
            <wp:effectExtent l="0" t="0" r="3175" b="1143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8777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r>
        <w:rPr>
          <w:rFonts w:hint="eastAsia" w:ascii="宋体" w:hAnsi="宋体" w:eastAsia="宋体" w:cs="宋体"/>
          <w:lang w:val="zh-TW" w:eastAsia="zh-TW"/>
        </w:rPr>
        <w:t>【设计意图】通过语篇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“人与</w:t>
      </w:r>
      <w:r>
        <w:rPr>
          <w:rFonts w:hint="eastAsia" w:ascii="宋体" w:hAnsi="宋体" w:eastAsia="宋体" w:cs="宋体"/>
          <w:lang w:val="en-US" w:eastAsia="zh-CN"/>
        </w:rPr>
        <w:t>自然</w:t>
      </w:r>
      <w:r>
        <w:rPr>
          <w:rFonts w:hint="eastAsia" w:ascii="宋体" w:hAnsi="宋体" w:eastAsia="宋体" w:cs="宋体"/>
          <w:lang w:val="zh-TW" w:eastAsia="zh-TW"/>
        </w:rPr>
        <w:t>”中“</w:t>
      </w:r>
      <w:r>
        <w:rPr>
          <w:rFonts w:hint="eastAsia" w:ascii="宋体" w:hAnsi="宋体" w:eastAsia="宋体" w:cs="宋体"/>
          <w:lang w:val="en-US" w:eastAsia="zh-CN"/>
        </w:rPr>
        <w:t>人与环境、人与动植物</w:t>
      </w:r>
      <w:r>
        <w:rPr>
          <w:rFonts w:hint="eastAsia" w:ascii="宋体" w:hAnsi="宋体" w:eastAsia="宋体" w:cs="宋体"/>
          <w:lang w:val="zh-TW" w:eastAsia="zh-TW"/>
        </w:rPr>
        <w:t>”这一子主题，通过学习让学生</w:t>
      </w:r>
      <w:r>
        <w:rPr>
          <w:rFonts w:hint="eastAsia" w:ascii="宋体" w:hAnsi="宋体" w:eastAsia="宋体" w:cs="宋体"/>
          <w:lang w:val="en-US" w:eastAsia="zh-CN"/>
        </w:rPr>
        <w:t>了解旋木雀的习性。</w:t>
      </w:r>
    </w:p>
    <w:p>
      <w:pPr>
        <w:jc w:val="center"/>
      </w:pPr>
      <w:r>
        <w:drawing>
          <wp:inline distT="0" distB="0" distL="114300" distR="114300">
            <wp:extent cx="3756660" cy="2160270"/>
            <wp:effectExtent l="0" t="0" r="15240" b="1143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5666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</w:pPr>
      <w:r>
        <w:drawing>
          <wp:inline distT="0" distB="0" distL="114300" distR="114300">
            <wp:extent cx="3723005" cy="2160270"/>
            <wp:effectExtent l="0" t="0" r="10795" b="1143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2300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</w:p>
    <w:p>
      <w:pPr>
        <w:rPr>
          <w:rFonts w:hint="eastAsia" w:ascii="宋体" w:hAnsi="宋体" w:eastAsia="宋体" w:cs="宋体"/>
          <w:b/>
          <w:bCs/>
          <w:lang w:val="zh-TW" w:eastAsia="zh-TW"/>
        </w:rPr>
      </w:pPr>
    </w:p>
    <w:p>
      <w:pPr>
        <w:jc w:val="both"/>
        <w:rPr>
          <w:rFonts w:hint="default" w:ascii="Times New Roman" w:hAnsi="Times New Roman" w:eastAsia="宋体" w:cs="Times New Roman"/>
          <w:b/>
          <w:bCs/>
          <w:lang w:eastAsia="zh-TW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eastAsia="zh-TW"/>
        </w:rPr>
        <w:t>《国家地理》2023年1月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>刊</w:t>
      </w:r>
      <w:r>
        <w:rPr>
          <w:rFonts w:hint="default" w:ascii="Times New Roman" w:hAnsi="Times New Roman" w:eastAsia="宋体" w:cs="Times New Roman"/>
          <w:b/>
          <w:bCs/>
          <w:sz w:val="18"/>
          <w:szCs w:val="18"/>
          <w:lang w:eastAsia="zh-TW"/>
        </w:rPr>
        <w:t>EXPLORE | BREAKTHROUGH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eastAsia="zh-TW"/>
        </w:rPr>
        <w:t>版面</w:t>
      </w:r>
    </w:p>
    <w:p>
      <w:pPr>
        <w:jc w:val="both"/>
        <w:rPr>
          <w:rFonts w:hint="eastAsia" w:ascii="Times New Roman" w:hAnsi="Times New Roman" w:eastAsia="宋体" w:cs="Times New Roman"/>
          <w:b/>
          <w:bCs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Dream Weavers, in REM    跳蛛或可在快速眼动阶段做梦</w:t>
      </w:r>
    </w:p>
    <w:p>
      <w:pPr>
        <w:jc w:val="center"/>
      </w:pPr>
      <w:r>
        <w:drawing>
          <wp:inline distT="0" distB="0" distL="114300" distR="114300">
            <wp:extent cx="3761105" cy="2160270"/>
            <wp:effectExtent l="0" t="0" r="10795" b="1143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6110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 w:eastAsia="宋体" w:cs="宋体"/>
          <w:lang w:val="zh-TW" w:eastAsia="zh-TW"/>
        </w:rPr>
        <w:t>【设计意图】通过语篇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“人与</w:t>
      </w:r>
      <w:r>
        <w:rPr>
          <w:rFonts w:hint="eastAsia" w:ascii="宋体" w:hAnsi="宋体" w:eastAsia="宋体" w:cs="宋体"/>
          <w:lang w:val="en-US" w:eastAsia="zh-CN"/>
        </w:rPr>
        <w:t>社会</w:t>
      </w:r>
      <w:r>
        <w:rPr>
          <w:rFonts w:hint="eastAsia" w:ascii="宋体" w:hAnsi="宋体" w:eastAsia="宋体" w:cs="宋体"/>
          <w:lang w:val="zh-TW" w:eastAsia="zh-TW"/>
        </w:rPr>
        <w:t>”中“</w:t>
      </w:r>
      <w:r>
        <w:rPr>
          <w:rFonts w:hint="eastAsia" w:ascii="宋体" w:hAnsi="宋体" w:eastAsia="宋体" w:cs="宋体"/>
          <w:lang w:val="en-US" w:eastAsia="zh-CN"/>
        </w:rPr>
        <w:t>科学与技术</w:t>
      </w:r>
      <w:r>
        <w:rPr>
          <w:rFonts w:hint="eastAsia" w:ascii="宋体" w:hAnsi="宋体" w:eastAsia="宋体" w:cs="宋体"/>
          <w:lang w:val="zh-TW" w:eastAsia="zh-TW"/>
        </w:rPr>
        <w:t>”这一子主题，通过学习让学生</w:t>
      </w:r>
      <w:r>
        <w:rPr>
          <w:rFonts w:hint="eastAsia" w:ascii="宋体" w:hAnsi="宋体" w:eastAsia="宋体" w:cs="宋体"/>
          <w:lang w:val="zh-TW" w:eastAsia="zh-CN"/>
        </w:rPr>
        <w:t>了解</w:t>
      </w:r>
      <w:r>
        <w:rPr>
          <w:rFonts w:hint="eastAsia" w:ascii="宋体" w:hAnsi="宋体" w:eastAsia="宋体" w:cs="宋体"/>
          <w:lang w:val="en-US" w:eastAsia="zh-CN"/>
        </w:rPr>
        <w:t>跳蛛或可在快速眼动阶段做梦</w:t>
      </w:r>
      <w:r>
        <w:rPr>
          <w:rFonts w:hint="eastAsia" w:ascii="宋体" w:hAnsi="宋体" w:eastAsia="宋体" w:cs="宋体"/>
          <w:lang w:val="zh-TW" w:eastAsia="zh-CN"/>
        </w:rPr>
        <w:t>这一科学发现</w:t>
      </w:r>
      <w:r>
        <w:rPr>
          <w:rFonts w:hint="eastAsia" w:ascii="宋体" w:hAnsi="宋体" w:eastAsia="宋体" w:cs="宋体"/>
          <w:lang w:val="zh-TW" w:eastAsia="zh-TW"/>
        </w:rPr>
        <w:t>。</w:t>
      </w:r>
    </w:p>
    <w:p>
      <w:pPr>
        <w:jc w:val="center"/>
      </w:pPr>
      <w:r>
        <w:drawing>
          <wp:inline distT="0" distB="0" distL="114300" distR="114300">
            <wp:extent cx="3788410" cy="2160270"/>
            <wp:effectExtent l="0" t="0" r="2540" b="1143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8841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</w:pPr>
      <w:r>
        <w:drawing>
          <wp:inline distT="0" distB="0" distL="114300" distR="114300">
            <wp:extent cx="3793490" cy="2160270"/>
            <wp:effectExtent l="0" t="0" r="16510" b="1143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9349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</w:p>
    <w:p>
      <w:pPr>
        <w:rPr>
          <w:rFonts w:eastAsia="宋体" w:cs="Calibri"/>
          <w:lang w:val="zh-TW" w:eastAsia="zh-TW"/>
        </w:rPr>
      </w:pPr>
    </w:p>
    <w:p>
      <w:pPr>
        <w:rPr>
          <w:rFonts w:hint="eastAsia" w:ascii="Times New Roman" w:hAnsi="Times New Roman"/>
          <w:b/>
          <w:bCs/>
          <w:lang w:val="en-US" w:eastAsia="zh-CN"/>
        </w:rPr>
      </w:pPr>
      <w:r>
        <w:rPr>
          <w:rFonts w:ascii="Times New Roman" w:hAnsi="Times New Roman"/>
          <w:b/>
          <w:bCs/>
        </w:rPr>
        <w:t xml:space="preserve">Part </w:t>
      </w:r>
      <w:r>
        <w:rPr>
          <w:rFonts w:hint="eastAsia" w:ascii="Times New Roman" w:hAnsi="Times New Roman"/>
          <w:b/>
          <w:bCs/>
          <w:lang w:val="en-US" w:eastAsia="zh-CN"/>
        </w:rPr>
        <w:t>5</w:t>
      </w:r>
      <w:r>
        <w:rPr>
          <w:rFonts w:ascii="Times New Roman" w:hAnsi="Times New Roman"/>
          <w:b/>
          <w:bCs/>
        </w:rPr>
        <w:t>:</w:t>
      </w:r>
      <w:r>
        <w:rPr>
          <w:rFonts w:hint="eastAsia" w:ascii="Times New Roman" w:hAnsi="Times New Roman"/>
          <w:b/>
          <w:bCs/>
          <w:lang w:val="en-US" w:eastAsia="zh-CN"/>
        </w:rPr>
        <w:t xml:space="preserve"> </w:t>
      </w:r>
      <w:r>
        <w:rPr>
          <w:rFonts w:hint="eastAsia" w:ascii="Times New Roman" w:hAnsi="Times New Roman"/>
          <w:b/>
          <w:bCs/>
        </w:rPr>
        <w:t>BBC    World</w:t>
      </w:r>
      <w:r>
        <w:rPr>
          <w:rFonts w:hint="default" w:ascii="Times New Roman" w:hAnsi="Times New Roman"/>
          <w:b/>
          <w:bCs/>
          <w:lang w:val="en-US" w:eastAsia="zh-CN"/>
        </w:rPr>
        <w:t>’</w:t>
      </w:r>
      <w:r>
        <w:rPr>
          <w:rFonts w:hint="eastAsia" w:ascii="Times New Roman" w:hAnsi="Times New Roman"/>
          <w:b/>
          <w:bCs/>
        </w:rPr>
        <w:t>s Smallest Wild Dog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hint="eastAsia" w:ascii="Times New Roman" w:hAnsi="Times New Roman"/>
          <w:b/>
          <w:bCs/>
          <w:lang w:val="en-US" w:eastAsia="zh-CN"/>
        </w:rPr>
        <w:t xml:space="preserve">     </w:t>
      </w:r>
    </w:p>
    <w:p>
      <w:pPr>
        <w:jc w:val="center"/>
      </w:pPr>
      <w:r>
        <w:drawing>
          <wp:inline distT="0" distB="0" distL="114300" distR="114300">
            <wp:extent cx="3783330" cy="2160270"/>
            <wp:effectExtent l="0" t="0" r="7620" b="114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8333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lang w:val="zh-TW" w:eastAsia="zh-CN"/>
        </w:rPr>
      </w:pPr>
      <w:r>
        <w:rPr>
          <w:rFonts w:hint="eastAsia" w:ascii="宋体" w:hAnsi="宋体" w:eastAsia="宋体" w:cs="宋体"/>
          <w:lang w:val="zh-TW" w:eastAsia="zh-TW"/>
        </w:rPr>
        <w:t>【设计意图】听一则材料，通过听力填空的方式理解文本，考察听力辨识词汇的能力</w:t>
      </w:r>
      <w:r>
        <w:rPr>
          <w:rFonts w:hint="eastAsia" w:ascii="宋体" w:hAnsi="宋体" w:eastAsia="宋体" w:cs="宋体"/>
          <w:lang w:val="zh-TW" w:eastAsia="zh-CN"/>
        </w:rPr>
        <w:t>。</w:t>
      </w:r>
    </w:p>
    <w:p>
      <w:pPr>
        <w:jc w:val="center"/>
        <w:rPr>
          <w:rFonts w:hint="eastAsia" w:ascii="宋体" w:hAnsi="宋体" w:eastAsia="宋体" w:cs="宋体"/>
          <w:lang w:val="zh-TW" w:eastAsia="zh-TW"/>
        </w:rPr>
      </w:pPr>
      <w:r>
        <w:drawing>
          <wp:inline distT="0" distB="0" distL="114300" distR="114300">
            <wp:extent cx="3770630" cy="2160270"/>
            <wp:effectExtent l="0" t="0" r="127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7063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</w:t>
      </w:r>
      <w:r>
        <w:rPr>
          <w:rFonts w:hint="eastAsia" w:ascii="宋体" w:hAnsi="宋体" w:eastAsia="宋体" w:cs="宋体"/>
          <w:lang w:val="en-US" w:eastAsia="zh-CN"/>
        </w:rPr>
        <w:t>词汇</w:t>
      </w:r>
      <w:r>
        <w:rPr>
          <w:rFonts w:hint="eastAsia" w:ascii="宋体" w:hAnsi="宋体" w:eastAsia="宋体" w:cs="宋体"/>
          <w:lang w:val="zh-TW" w:eastAsia="zh-TW"/>
        </w:rPr>
        <w:t>进行解读，并通过翻译句子对其进行巩固。</w:t>
      </w:r>
    </w:p>
    <w:p>
      <w:pPr>
        <w:jc w:val="center"/>
        <w:rPr>
          <w:rFonts w:hint="eastAsia" w:ascii="宋体" w:hAnsi="宋体" w:eastAsia="宋体" w:cs="宋体"/>
          <w:lang w:val="zh-TW" w:eastAsia="zh-TW"/>
        </w:rPr>
      </w:pPr>
      <w:r>
        <w:drawing>
          <wp:inline distT="0" distB="0" distL="114300" distR="114300">
            <wp:extent cx="3793490" cy="2160270"/>
            <wp:effectExtent l="0" t="0" r="16510" b="1143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9349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</w:p>
    <w:p>
      <w:pPr>
        <w:rPr>
          <w:rFonts w:hint="eastAsia" w:ascii="宋体" w:hAnsi="宋体" w:eastAsia="宋体" w:cs="宋体"/>
          <w:lang w:val="zh-TW" w:eastAsia="zh-TW"/>
        </w:rPr>
      </w:pPr>
    </w:p>
    <w:p>
      <w:pPr>
        <w:jc w:val="center"/>
        <w:rPr>
          <w:rFonts w:hint="eastAsia"/>
          <w:lang w:val="zh-TW" w:eastAsia="zh-TW"/>
        </w:rPr>
      </w:pPr>
    </w:p>
    <w:sectPr>
      <w:headerReference r:id="rId3" w:type="default"/>
      <w:footerReference r:id="rId4" w:type="default"/>
      <w:pgSz w:w="11900" w:h="16840"/>
      <w:pgMar w:top="1440" w:right="1800" w:bottom="1440" w:left="1800" w:header="851" w:footer="992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PingFang SC Regular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mc:AlternateContent>
        <mc:Choice Requires="wps">
          <w:drawing>
            <wp:anchor distT="152400" distB="152400" distL="152400" distR="152400" simplePos="0" relativeHeight="251659264" behindDoc="1" locked="0" layoutInCell="1" allowOverlap="1">
              <wp:simplePos x="0" y="0"/>
              <wp:positionH relativeFrom="page">
                <wp:posOffset>3707130</wp:posOffset>
              </wp:positionH>
              <wp:positionV relativeFrom="page">
                <wp:posOffset>9838690</wp:posOffset>
              </wp:positionV>
              <wp:extent cx="127000" cy="127000"/>
              <wp:effectExtent l="0" t="0" r="0" b="0"/>
              <wp:wrapNone/>
              <wp:docPr id="1073741825" name="officeArt object" descr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7000" cy="1270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2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officeArt object" o:spid="_x0000_s1026" o:spt="202" alt="文本框 9" type="#_x0000_t202" style="position:absolute;left:0pt;margin-left:291.9pt;margin-top:774.7pt;height:10pt;width:10pt;mso-position-horizontal-relative:page;mso-position-vertical-relative:page;z-index:-251657216;mso-width-relative:page;mso-height-relative:page;" filled="f" stroked="f" coordsize="21600,21600" o:gfxdata="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adiwZNgAAAANAQAADwAAAAAAAAABACAAAAAiAAAAZHJz&#10;L2Rvd25yZXYueG1sUEsBAhQAFAAAAAgAh07iQF5XR7kEAgAA/wMAAA4AAAAAAAAAAQAgAAAAJwEA&#10;AGRycy9lMm9Eb2MueG1sUEsFBgAAAAAGAAYAWQEAAJ0FAAAAAA==&#10;">
              <v:fill on="f" focussize="0,0"/>
              <v:stroke on="f" weight="1pt" miterlimit="4" joinstyle="miter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jc w:val="center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tabs>
        <w:tab w:val="right" w:pos="8280"/>
        <w:tab w:val="clear" w:pos="902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isplayBackgroundShape w:val="1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noLineBreaksAfter w:lang="zh-CN" w:val="‘“(〔[{〈《「『【⦅〘〖«〝︵︷︹︻︽︿﹁﹃﹇﹙﹛﹝｢"/>
  <w:noLineBreaksBefore w:lang="zh-CN" w:val="’”)〕]}〉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RjMjIzMTIzMWMyY2ZiYWQ3YWFkZGVkNDE3ZTYxOGQifQ=="/>
  </w:docVars>
  <w:rsids>
    <w:rsidRoot w:val="00A24192"/>
    <w:rsid w:val="00102F1A"/>
    <w:rsid w:val="00192054"/>
    <w:rsid w:val="00822D40"/>
    <w:rsid w:val="009E1215"/>
    <w:rsid w:val="00A24192"/>
    <w:rsid w:val="00AD7E2B"/>
    <w:rsid w:val="00B22886"/>
    <w:rsid w:val="00C74F1B"/>
    <w:rsid w:val="00CA37D8"/>
    <w:rsid w:val="00E12DBF"/>
    <w:rsid w:val="01612479"/>
    <w:rsid w:val="016E7157"/>
    <w:rsid w:val="019B5269"/>
    <w:rsid w:val="01FA159C"/>
    <w:rsid w:val="020A0AB0"/>
    <w:rsid w:val="028B6659"/>
    <w:rsid w:val="034A7E70"/>
    <w:rsid w:val="039236BD"/>
    <w:rsid w:val="03D15D59"/>
    <w:rsid w:val="03F7746D"/>
    <w:rsid w:val="04171A3B"/>
    <w:rsid w:val="04481506"/>
    <w:rsid w:val="045A7EBE"/>
    <w:rsid w:val="04786E64"/>
    <w:rsid w:val="05900B4F"/>
    <w:rsid w:val="059760BB"/>
    <w:rsid w:val="05F50A7E"/>
    <w:rsid w:val="06821871"/>
    <w:rsid w:val="069C1E52"/>
    <w:rsid w:val="06F33E06"/>
    <w:rsid w:val="07966CDB"/>
    <w:rsid w:val="08882600"/>
    <w:rsid w:val="09856062"/>
    <w:rsid w:val="09D771D4"/>
    <w:rsid w:val="09E8566E"/>
    <w:rsid w:val="0A7E0053"/>
    <w:rsid w:val="0BBB6E1B"/>
    <w:rsid w:val="0BCE5566"/>
    <w:rsid w:val="0BF422BF"/>
    <w:rsid w:val="0C473BF2"/>
    <w:rsid w:val="0C9462C4"/>
    <w:rsid w:val="0D156991"/>
    <w:rsid w:val="0D46043A"/>
    <w:rsid w:val="0D6B2B13"/>
    <w:rsid w:val="0D6F295F"/>
    <w:rsid w:val="0E324290"/>
    <w:rsid w:val="0E9F70EB"/>
    <w:rsid w:val="0EDE538F"/>
    <w:rsid w:val="0EEE15EB"/>
    <w:rsid w:val="0F207478"/>
    <w:rsid w:val="0F854CE7"/>
    <w:rsid w:val="0F9506A9"/>
    <w:rsid w:val="0FD51817"/>
    <w:rsid w:val="102413F5"/>
    <w:rsid w:val="102D0587"/>
    <w:rsid w:val="10330764"/>
    <w:rsid w:val="109965C2"/>
    <w:rsid w:val="10BB28A2"/>
    <w:rsid w:val="113A31AE"/>
    <w:rsid w:val="11627AC5"/>
    <w:rsid w:val="116D42DC"/>
    <w:rsid w:val="11822D4F"/>
    <w:rsid w:val="11CB51D2"/>
    <w:rsid w:val="12026650"/>
    <w:rsid w:val="12233EE4"/>
    <w:rsid w:val="123013F9"/>
    <w:rsid w:val="12FB7716"/>
    <w:rsid w:val="135A6024"/>
    <w:rsid w:val="1367781A"/>
    <w:rsid w:val="139E053C"/>
    <w:rsid w:val="13AB5F1B"/>
    <w:rsid w:val="14140530"/>
    <w:rsid w:val="142B5070"/>
    <w:rsid w:val="1479407C"/>
    <w:rsid w:val="14900C99"/>
    <w:rsid w:val="1537321C"/>
    <w:rsid w:val="15383250"/>
    <w:rsid w:val="1546090B"/>
    <w:rsid w:val="15BA7C50"/>
    <w:rsid w:val="16BC60CF"/>
    <w:rsid w:val="17520943"/>
    <w:rsid w:val="17727231"/>
    <w:rsid w:val="17B9735C"/>
    <w:rsid w:val="17C5201B"/>
    <w:rsid w:val="184A63BA"/>
    <w:rsid w:val="186E31A9"/>
    <w:rsid w:val="18C267E8"/>
    <w:rsid w:val="1937518F"/>
    <w:rsid w:val="19480688"/>
    <w:rsid w:val="1A0C1041"/>
    <w:rsid w:val="1A6432C5"/>
    <w:rsid w:val="1A765E05"/>
    <w:rsid w:val="1A9C678E"/>
    <w:rsid w:val="1AB93565"/>
    <w:rsid w:val="1B494B83"/>
    <w:rsid w:val="1B502587"/>
    <w:rsid w:val="1C2F7602"/>
    <w:rsid w:val="1CE16BA3"/>
    <w:rsid w:val="1D277811"/>
    <w:rsid w:val="1D3371A0"/>
    <w:rsid w:val="1DEC7E18"/>
    <w:rsid w:val="1E5B61CE"/>
    <w:rsid w:val="1E655B7F"/>
    <w:rsid w:val="1ECA226E"/>
    <w:rsid w:val="1F2473C2"/>
    <w:rsid w:val="1F79340C"/>
    <w:rsid w:val="1FBA5176"/>
    <w:rsid w:val="1FC46340"/>
    <w:rsid w:val="1FD940B3"/>
    <w:rsid w:val="206C6858"/>
    <w:rsid w:val="20C07B2F"/>
    <w:rsid w:val="212A0912"/>
    <w:rsid w:val="216A64F5"/>
    <w:rsid w:val="21B630AA"/>
    <w:rsid w:val="21C96D55"/>
    <w:rsid w:val="21CD1190"/>
    <w:rsid w:val="21F1498D"/>
    <w:rsid w:val="224A3AD1"/>
    <w:rsid w:val="229D0EBD"/>
    <w:rsid w:val="233A4603"/>
    <w:rsid w:val="23515062"/>
    <w:rsid w:val="23755DBC"/>
    <w:rsid w:val="23E7718B"/>
    <w:rsid w:val="24305122"/>
    <w:rsid w:val="244333C9"/>
    <w:rsid w:val="249D07C3"/>
    <w:rsid w:val="24EA17FC"/>
    <w:rsid w:val="25436796"/>
    <w:rsid w:val="255C4B9D"/>
    <w:rsid w:val="256604EB"/>
    <w:rsid w:val="25814F76"/>
    <w:rsid w:val="258372A1"/>
    <w:rsid w:val="25E940BF"/>
    <w:rsid w:val="26501D6A"/>
    <w:rsid w:val="265273B1"/>
    <w:rsid w:val="268968E3"/>
    <w:rsid w:val="26A06E73"/>
    <w:rsid w:val="26D25C1B"/>
    <w:rsid w:val="270423C8"/>
    <w:rsid w:val="276A64BB"/>
    <w:rsid w:val="276A693E"/>
    <w:rsid w:val="277B1441"/>
    <w:rsid w:val="27E12DC3"/>
    <w:rsid w:val="289378EF"/>
    <w:rsid w:val="29037012"/>
    <w:rsid w:val="291C5F13"/>
    <w:rsid w:val="29B4096D"/>
    <w:rsid w:val="2AD35FDC"/>
    <w:rsid w:val="2B9D5EC3"/>
    <w:rsid w:val="2C242D88"/>
    <w:rsid w:val="2C7C6EC6"/>
    <w:rsid w:val="2CC10504"/>
    <w:rsid w:val="2CF825FB"/>
    <w:rsid w:val="2D9E5CA9"/>
    <w:rsid w:val="2E1343CF"/>
    <w:rsid w:val="2E142F06"/>
    <w:rsid w:val="2F1321AD"/>
    <w:rsid w:val="2F3747D3"/>
    <w:rsid w:val="2F704980"/>
    <w:rsid w:val="2F720618"/>
    <w:rsid w:val="300645B8"/>
    <w:rsid w:val="309C619E"/>
    <w:rsid w:val="30CE0741"/>
    <w:rsid w:val="30DB4251"/>
    <w:rsid w:val="31AF0B33"/>
    <w:rsid w:val="31EF0CAF"/>
    <w:rsid w:val="320F39A1"/>
    <w:rsid w:val="32352531"/>
    <w:rsid w:val="323540AB"/>
    <w:rsid w:val="32B61A2B"/>
    <w:rsid w:val="33092C54"/>
    <w:rsid w:val="33DD5ADA"/>
    <w:rsid w:val="340E7DF1"/>
    <w:rsid w:val="34B02168"/>
    <w:rsid w:val="353B7E87"/>
    <w:rsid w:val="357F3E22"/>
    <w:rsid w:val="35B2060C"/>
    <w:rsid w:val="35C16519"/>
    <w:rsid w:val="35E415D4"/>
    <w:rsid w:val="36331548"/>
    <w:rsid w:val="363F2D0F"/>
    <w:rsid w:val="373452E7"/>
    <w:rsid w:val="3743712B"/>
    <w:rsid w:val="37644511"/>
    <w:rsid w:val="376E5C6F"/>
    <w:rsid w:val="376F144B"/>
    <w:rsid w:val="37D27A04"/>
    <w:rsid w:val="38BB4BAE"/>
    <w:rsid w:val="39BB0F06"/>
    <w:rsid w:val="3A467787"/>
    <w:rsid w:val="3BE02FFF"/>
    <w:rsid w:val="3BF04D81"/>
    <w:rsid w:val="3C0B2512"/>
    <w:rsid w:val="3C700790"/>
    <w:rsid w:val="3CF01B0C"/>
    <w:rsid w:val="3D116F0D"/>
    <w:rsid w:val="3D312BC1"/>
    <w:rsid w:val="3D39419E"/>
    <w:rsid w:val="3D54230E"/>
    <w:rsid w:val="3D647014"/>
    <w:rsid w:val="3DDB3FDB"/>
    <w:rsid w:val="3EA3354D"/>
    <w:rsid w:val="3ED40E11"/>
    <w:rsid w:val="3EDB66C8"/>
    <w:rsid w:val="3EE5062D"/>
    <w:rsid w:val="3F0F0BE2"/>
    <w:rsid w:val="3F9D2A60"/>
    <w:rsid w:val="3FA532F5"/>
    <w:rsid w:val="3FD32C4B"/>
    <w:rsid w:val="406045A8"/>
    <w:rsid w:val="40BF5B51"/>
    <w:rsid w:val="41090B1B"/>
    <w:rsid w:val="41803B08"/>
    <w:rsid w:val="41C13039"/>
    <w:rsid w:val="41D169D0"/>
    <w:rsid w:val="41D83760"/>
    <w:rsid w:val="42001759"/>
    <w:rsid w:val="42424E2B"/>
    <w:rsid w:val="42461C63"/>
    <w:rsid w:val="42D9296D"/>
    <w:rsid w:val="42E1208D"/>
    <w:rsid w:val="43101489"/>
    <w:rsid w:val="43707DD1"/>
    <w:rsid w:val="43747830"/>
    <w:rsid w:val="44187D59"/>
    <w:rsid w:val="45107DD0"/>
    <w:rsid w:val="45B04295"/>
    <w:rsid w:val="460C5BE5"/>
    <w:rsid w:val="46710825"/>
    <w:rsid w:val="470C691E"/>
    <w:rsid w:val="47A95167"/>
    <w:rsid w:val="48047F58"/>
    <w:rsid w:val="48092989"/>
    <w:rsid w:val="4823541E"/>
    <w:rsid w:val="484025FF"/>
    <w:rsid w:val="48E5105A"/>
    <w:rsid w:val="490D62E3"/>
    <w:rsid w:val="49A3469E"/>
    <w:rsid w:val="4ABE1A60"/>
    <w:rsid w:val="4B005883"/>
    <w:rsid w:val="4B4F07B5"/>
    <w:rsid w:val="4BE16E7C"/>
    <w:rsid w:val="4C030C1C"/>
    <w:rsid w:val="4C233F10"/>
    <w:rsid w:val="4C2C4D07"/>
    <w:rsid w:val="4C505FB3"/>
    <w:rsid w:val="4CE93E21"/>
    <w:rsid w:val="4DCD4424"/>
    <w:rsid w:val="4E17716C"/>
    <w:rsid w:val="4E3F716D"/>
    <w:rsid w:val="4E4C45A1"/>
    <w:rsid w:val="4E6A1991"/>
    <w:rsid w:val="4EBD5BD8"/>
    <w:rsid w:val="4F7B0E4F"/>
    <w:rsid w:val="4FC46353"/>
    <w:rsid w:val="4FFA6144"/>
    <w:rsid w:val="51457A12"/>
    <w:rsid w:val="51733331"/>
    <w:rsid w:val="51C36010"/>
    <w:rsid w:val="51DB7572"/>
    <w:rsid w:val="526E5795"/>
    <w:rsid w:val="527C0B2E"/>
    <w:rsid w:val="52953EDE"/>
    <w:rsid w:val="529C339B"/>
    <w:rsid w:val="54DA5E34"/>
    <w:rsid w:val="55031530"/>
    <w:rsid w:val="55E85A65"/>
    <w:rsid w:val="5639316B"/>
    <w:rsid w:val="56411F3D"/>
    <w:rsid w:val="5667152F"/>
    <w:rsid w:val="56705591"/>
    <w:rsid w:val="56A51EA3"/>
    <w:rsid w:val="56A62E52"/>
    <w:rsid w:val="56DD2728"/>
    <w:rsid w:val="56E95D04"/>
    <w:rsid w:val="5708718A"/>
    <w:rsid w:val="5789417A"/>
    <w:rsid w:val="57A17500"/>
    <w:rsid w:val="57FE6A64"/>
    <w:rsid w:val="586B4CF2"/>
    <w:rsid w:val="58B9761B"/>
    <w:rsid w:val="58E30A08"/>
    <w:rsid w:val="58E679E3"/>
    <w:rsid w:val="596B0B42"/>
    <w:rsid w:val="596C7D49"/>
    <w:rsid w:val="59CB67AB"/>
    <w:rsid w:val="59D620C4"/>
    <w:rsid w:val="5A0F2900"/>
    <w:rsid w:val="5A1D50BF"/>
    <w:rsid w:val="5A526BF5"/>
    <w:rsid w:val="5B461090"/>
    <w:rsid w:val="5B757CAB"/>
    <w:rsid w:val="5C2B27F5"/>
    <w:rsid w:val="5C3057AA"/>
    <w:rsid w:val="5C371108"/>
    <w:rsid w:val="5C5E0F1D"/>
    <w:rsid w:val="5CE20216"/>
    <w:rsid w:val="5D7B0CDB"/>
    <w:rsid w:val="5D973E25"/>
    <w:rsid w:val="5DD32FEA"/>
    <w:rsid w:val="5E2B35BB"/>
    <w:rsid w:val="5EBB7A42"/>
    <w:rsid w:val="5FC64A8F"/>
    <w:rsid w:val="604671A3"/>
    <w:rsid w:val="604F3726"/>
    <w:rsid w:val="611C79DB"/>
    <w:rsid w:val="616766EE"/>
    <w:rsid w:val="61DA4026"/>
    <w:rsid w:val="623F6029"/>
    <w:rsid w:val="629364F2"/>
    <w:rsid w:val="629A6B36"/>
    <w:rsid w:val="63191898"/>
    <w:rsid w:val="633D73EC"/>
    <w:rsid w:val="64085E3E"/>
    <w:rsid w:val="641F22A2"/>
    <w:rsid w:val="6453563B"/>
    <w:rsid w:val="645D1679"/>
    <w:rsid w:val="64C34ADC"/>
    <w:rsid w:val="64E7356D"/>
    <w:rsid w:val="657007B6"/>
    <w:rsid w:val="6610244B"/>
    <w:rsid w:val="663D6BCB"/>
    <w:rsid w:val="66AD3908"/>
    <w:rsid w:val="674C061B"/>
    <w:rsid w:val="6846155C"/>
    <w:rsid w:val="68BE2BAE"/>
    <w:rsid w:val="68F8740B"/>
    <w:rsid w:val="69530EB1"/>
    <w:rsid w:val="69850644"/>
    <w:rsid w:val="6988469B"/>
    <w:rsid w:val="6993644D"/>
    <w:rsid w:val="69A1623A"/>
    <w:rsid w:val="69B06AFF"/>
    <w:rsid w:val="69D850DD"/>
    <w:rsid w:val="6A320EAE"/>
    <w:rsid w:val="6AC104B2"/>
    <w:rsid w:val="6B327882"/>
    <w:rsid w:val="6B397B04"/>
    <w:rsid w:val="6B621F16"/>
    <w:rsid w:val="6C4B02CA"/>
    <w:rsid w:val="6C557EE2"/>
    <w:rsid w:val="6C8F5AD2"/>
    <w:rsid w:val="6CC57EBE"/>
    <w:rsid w:val="6DE76703"/>
    <w:rsid w:val="6E6D624B"/>
    <w:rsid w:val="6E705EAD"/>
    <w:rsid w:val="6EDC5CC5"/>
    <w:rsid w:val="6F580311"/>
    <w:rsid w:val="70033E6A"/>
    <w:rsid w:val="71356E71"/>
    <w:rsid w:val="71480692"/>
    <w:rsid w:val="71A43E00"/>
    <w:rsid w:val="724D5A6F"/>
    <w:rsid w:val="72555F92"/>
    <w:rsid w:val="72DB7575"/>
    <w:rsid w:val="73231CF3"/>
    <w:rsid w:val="735C5B93"/>
    <w:rsid w:val="73746F03"/>
    <w:rsid w:val="73753C8B"/>
    <w:rsid w:val="73CD58D4"/>
    <w:rsid w:val="74337880"/>
    <w:rsid w:val="7469660E"/>
    <w:rsid w:val="75024E2C"/>
    <w:rsid w:val="75185663"/>
    <w:rsid w:val="75725455"/>
    <w:rsid w:val="759C5407"/>
    <w:rsid w:val="75B66A9A"/>
    <w:rsid w:val="75DA47EA"/>
    <w:rsid w:val="75F0011F"/>
    <w:rsid w:val="75F14283"/>
    <w:rsid w:val="75F220E9"/>
    <w:rsid w:val="75FB1725"/>
    <w:rsid w:val="763C1500"/>
    <w:rsid w:val="767E51E3"/>
    <w:rsid w:val="77D7381D"/>
    <w:rsid w:val="77EE136B"/>
    <w:rsid w:val="78BC08AC"/>
    <w:rsid w:val="799F180C"/>
    <w:rsid w:val="79F02991"/>
    <w:rsid w:val="7A0820D3"/>
    <w:rsid w:val="7A7051EE"/>
    <w:rsid w:val="7AC1208A"/>
    <w:rsid w:val="7AF4623D"/>
    <w:rsid w:val="7B3B2BBC"/>
    <w:rsid w:val="7B7E5661"/>
    <w:rsid w:val="7C0C43B3"/>
    <w:rsid w:val="7C0E2149"/>
    <w:rsid w:val="7C5E1403"/>
    <w:rsid w:val="7D2B45D0"/>
    <w:rsid w:val="7DE22CB9"/>
    <w:rsid w:val="7EB04CE4"/>
    <w:rsid w:val="7F86474C"/>
    <w:rsid w:val="7F893458"/>
    <w:rsid w:val="7F900C05"/>
    <w:rsid w:val="7FA5558C"/>
    <w:rsid w:val="7FCD6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Arial Unicode MS" w:cs="Arial Unicode MS"/>
      <w:color w:val="000000"/>
      <w:kern w:val="2"/>
      <w:sz w:val="24"/>
      <w:szCs w:val="24"/>
      <w:u w:color="000000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qFormat/>
    <w:uiPriority w:val="0"/>
    <w:pPr>
      <w:widowControl w:val="0"/>
      <w:tabs>
        <w:tab w:val="center" w:pos="4153"/>
        <w:tab w:val="right" w:pos="8306"/>
      </w:tabs>
    </w:pPr>
    <w:rPr>
      <w:rFonts w:ascii="Calibri" w:hAnsi="Calibri" w:eastAsia="Arial Unicode MS" w:cs="Arial Unicode MS"/>
      <w:color w:val="000000"/>
      <w:kern w:val="2"/>
      <w:sz w:val="18"/>
      <w:szCs w:val="18"/>
      <w:u w:color="000000"/>
      <w:lang w:val="en-US" w:eastAsia="zh-CN" w:bidi="ar-SA"/>
    </w:rPr>
  </w:style>
  <w:style w:type="character" w:styleId="5">
    <w:name w:val="Emphasis"/>
    <w:basedOn w:val="4"/>
    <w:qFormat/>
    <w:uiPriority w:val="0"/>
    <w:rPr>
      <w:i/>
    </w:rPr>
  </w:style>
  <w:style w:type="character" w:styleId="6">
    <w:name w:val="Hyperlink"/>
    <w:qFormat/>
    <w:uiPriority w:val="0"/>
    <w:rPr>
      <w:u w:val="single"/>
    </w:rPr>
  </w:style>
  <w:style w:type="table" w:customStyle="1" w:styleId="7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8">
    <w:name w:val="页眉与页脚"/>
    <w:qFormat/>
    <w:uiPriority w:val="0"/>
    <w:pPr>
      <w:tabs>
        <w:tab w:val="right" w:pos="9020"/>
      </w:tabs>
    </w:pPr>
    <w:rPr>
      <w:rFonts w:ascii="PingFang SC Regular" w:hAnsi="PingFang SC Regular" w:eastAsia="Arial Unicode MS" w:cs="Arial Unicode MS"/>
      <w:color w:val="000000"/>
      <w:sz w:val="24"/>
      <w:szCs w:val="24"/>
      <w:u w:color="000000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 主题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主题">
      <a:majorFont>
        <a:latin typeface="PingFang SC Semibold"/>
        <a:ea typeface="黑体"/>
        <a:cs typeface="PingFang SC Semibold"/>
      </a:majorFont>
      <a:minorFont>
        <a:latin typeface="PingFang SC Regular"/>
        <a:ea typeface="宋体"/>
        <a:cs typeface="PingFang SC Regular"/>
      </a:minorFont>
    </a:fontScheme>
    <a:fmtScheme name="Office 主题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1448</Words>
  <Characters>1676</Characters>
  <Lines>7</Lines>
  <Paragraphs>2</Paragraphs>
  <TotalTime>21</TotalTime>
  <ScaleCrop>false</ScaleCrop>
  <LinksUpToDate>false</LinksUpToDate>
  <CharactersWithSpaces>1742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2022-02-14T11:09:00Z</dcterms:created>
  <dc:creator>Administrator</dc:creator>
  <cp:lastModifiedBy>SNOW</cp:lastModifiedBy>
  <dcterms:modified xsi:type="dcterms:W3CDTF">2023-01-14T08:42:59Z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68376A7A9AC540A08CC92E1C7C1C193B</vt:lpwstr>
  </property>
  <property fmtid="{D5CDD505-2E9C-101B-9397-08002B2CF9AE}" pid="4" name="commondata">
    <vt:lpwstr>eyJoZGlkIjoiOTcyOGM2ZTRiZmI4MzgxMmE1OWI1MGMyNDA3YTk5ZjUifQ==</vt:lpwstr>
  </property>
</Properties>
</file>