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10985500</wp:posOffset>
            </wp:positionH>
            <wp:positionV relativeFrom="topMargin">
              <wp:posOffset>12471400</wp:posOffset>
            </wp:positionV>
            <wp:extent cx="457200" cy="4953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57200" cy="495300"/>
                    </a:xfrm>
                    <a:prstGeom prst="rect">
                      <a:avLst/>
                    </a:prstGeom>
                  </pic:spPr>
                </pic:pic>
              </a:graphicData>
            </a:graphic>
          </wp:anchor>
        </w:drawing>
      </w:r>
      <w:r>
        <w:rPr>
          <w:rFonts w:ascii="Times New Roman" w:hAnsi="Times New Roman" w:eastAsia="宋体" w:cs="Times New Roman"/>
          <w:b/>
          <w:bCs/>
          <w:color w:val="000000"/>
          <w:sz w:val="32"/>
          <w:szCs w:val="32"/>
        </w:rPr>
        <w:t>2022-2023学年度高二年级5月联考</w:t>
      </w:r>
    </w:p>
    <w:p>
      <w:pPr>
        <w:autoSpaceDE w:val="0"/>
        <w:autoSpaceDN w:val="0"/>
        <w:adjustRightInd w:val="0"/>
        <w:spacing w:line="360" w:lineRule="auto"/>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t>英语试题</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宋体" w:cs="Times New Roman"/>
          <w:color w:val="000000"/>
          <w:szCs w:val="21"/>
        </w:rPr>
        <w:t>本试题全卷满分120分。考试用时120分钟。</w:t>
      </w:r>
    </w:p>
    <w:p>
      <w:pPr>
        <w:autoSpaceDE w:val="0"/>
        <w:autoSpaceDN w:val="0"/>
        <w:adjustRightInd w:val="0"/>
        <w:spacing w:line="360" w:lineRule="auto"/>
        <w:jc w:val="left"/>
        <w:rPr>
          <w:rFonts w:ascii="仿宋" w:hAnsi="仿宋" w:eastAsia="仿宋" w:cs="Times New Roman"/>
          <w:szCs w:val="21"/>
        </w:rPr>
      </w:pPr>
      <w:r>
        <w:rPr>
          <w:rFonts w:ascii="仿宋" w:hAnsi="仿宋" w:eastAsia="仿宋" w:cs="Times New Roman"/>
          <w:color w:val="000000"/>
          <w:szCs w:val="21"/>
        </w:rPr>
        <w:t>注意事项：</w:t>
      </w:r>
    </w:p>
    <w:p>
      <w:pPr>
        <w:autoSpaceDE w:val="0"/>
        <w:autoSpaceDN w:val="0"/>
        <w:adjustRightInd w:val="0"/>
        <w:spacing w:line="360" w:lineRule="auto"/>
        <w:rPr>
          <w:rFonts w:ascii="仿宋" w:hAnsi="仿宋" w:eastAsia="仿宋" w:cs="Times New Roman"/>
          <w:szCs w:val="21"/>
        </w:rPr>
      </w:pPr>
      <w:r>
        <w:rPr>
          <w:rFonts w:ascii="仿宋" w:hAnsi="仿宋" w:eastAsia="仿宋" w:cs="Times New Roman"/>
          <w:color w:val="000000"/>
          <w:szCs w:val="21"/>
        </w:rPr>
        <w:t>1．答题前，先将自己的姓名、准考证号填写在答题卡上，并将准考证号条形码粘贴在答题卡上的指定位置。</w:t>
      </w:r>
    </w:p>
    <w:p>
      <w:pPr>
        <w:autoSpaceDE w:val="0"/>
        <w:autoSpaceDN w:val="0"/>
        <w:adjustRightInd w:val="0"/>
        <w:spacing w:line="360" w:lineRule="auto"/>
        <w:rPr>
          <w:rFonts w:ascii="仿宋" w:hAnsi="仿宋" w:eastAsia="仿宋" w:cs="Times New Roman"/>
          <w:szCs w:val="21"/>
        </w:rPr>
      </w:pPr>
      <w:r>
        <w:rPr>
          <w:rFonts w:ascii="仿宋" w:hAnsi="仿宋" w:eastAsia="仿宋" w:cs="Times New Roman"/>
          <w:color w:val="000000"/>
          <w:szCs w:val="21"/>
        </w:rPr>
        <w:t>2．选择题的作答：每小题选出答案后，用2B铅笔把答题卡上对应题目的答案标号涂黑，写在试题卷、草稿纸和答题卡上的非答题区域均无效。</w:t>
      </w:r>
    </w:p>
    <w:p>
      <w:pPr>
        <w:autoSpaceDE w:val="0"/>
        <w:autoSpaceDN w:val="0"/>
        <w:adjustRightInd w:val="0"/>
        <w:spacing w:line="360" w:lineRule="auto"/>
        <w:rPr>
          <w:rFonts w:ascii="仿宋" w:hAnsi="仿宋" w:eastAsia="仿宋" w:cs="Times New Roman"/>
          <w:szCs w:val="21"/>
        </w:rPr>
      </w:pPr>
      <w:r>
        <w:rPr>
          <w:rFonts w:ascii="仿宋" w:hAnsi="仿宋" w:eastAsia="仿宋" w:cs="Times New Roman"/>
          <w:color w:val="000000"/>
          <w:szCs w:val="21"/>
        </w:rPr>
        <w:t>3．非选择题的作答：用签字笔直接写在答题卡上对应的答题区域内。写在试题卷、草稿纸和答题卡上的非答题区域均无效。</w:t>
      </w:r>
    </w:p>
    <w:p>
      <w:pPr>
        <w:autoSpaceDE w:val="0"/>
        <w:autoSpaceDN w:val="0"/>
        <w:adjustRightInd w:val="0"/>
        <w:spacing w:line="360" w:lineRule="auto"/>
        <w:jc w:val="left"/>
        <w:rPr>
          <w:rFonts w:ascii="仿宋" w:hAnsi="仿宋" w:eastAsia="仿宋" w:cs="Times New Roman"/>
          <w:szCs w:val="21"/>
        </w:rPr>
      </w:pPr>
      <w:r>
        <w:rPr>
          <w:rFonts w:ascii="仿宋" w:hAnsi="仿宋" w:eastAsia="仿宋" w:cs="Times New Roman"/>
          <w:color w:val="000000"/>
          <w:szCs w:val="21"/>
        </w:rPr>
        <w:t>4．考试结束后，请将本试题卷和答题卡一并上交。</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第一部分 阅读（共两节，满分50分）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Mental health is a state of mental well-being that enables people to deal with the stresses of life, realize their abilities, learn well and work well. Here are some free apps that can help you improve your mental health.</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Talkspace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This therapy app matches you with a therapist（治疗师）licensed in your state who can connect with you via text, voice, or video messaging to provide guidance and support. It could be especially helpful for people who need more frequent support than the traditional once-a-week session or who don't feel comfortable talking through their issues face to face.</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Smiling Mind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Free therapy apps are hard to come by, but this free meditation app from Australia offers a selection of meditations to help you find your inner peace. Smiling Mind offers kid-friendly meditations, an option to bookmark favorite meditations, and charts to track your mindfulness progress.</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Happify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This app is perfect for encouraging self-care, with assignments and activities aimed at improving your mood and your life. After you take an assessment to determine your areas of interest, Happify recommends a few tasks for you each day, each taking just a few minutes to accomplish-with the reason the task works.</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SuperBetter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Build resilience（恢复）with this free happiness app based on research and a bestselling book by the same name. SuperBetter turns building stronger mental health into a game. Every day it sets you on a different quest to help you improve your optimism and life satisfaction-and researchers found that using the app can help reduce anxiety and depression.</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1.Which of the following apps is fit for kids?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A.Talkspace.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B.Smiling Mind.</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C.Happify.</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D.SuperBetter.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2.What is special about SuperBetter?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 serves as a game.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needs an assessment.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C.It provides more support.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D.It recommends tasks daily.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3.What do the four apps have in common?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A.They're free.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B.They match you with an expert.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C.They're based on a best-seller.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D.They offer tasks of different time ranges.</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B</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It's never a good idea to give an animal as a gift: Just ask Harry and Houdini. A man gave the pair of ducklings to his wife as Valentine's Day gifts. Like many people receiving animals as gifts, she didn't know how to care for them-so Harry and Houdini sat, day after day, in a plastic case in their living room. For two weeks, the ducklings never swam in a pond or saw the open sky-they never even left the case, which grew </w:t>
      </w:r>
      <w:r>
        <w:rPr>
          <w:rFonts w:ascii="Times New Roman" w:hAnsi="Times New Roman" w:eastAsia="等线" w:cs="Times New Roman"/>
          <w:color w:val="000000"/>
          <w:szCs w:val="21"/>
          <w:u w:val="single"/>
        </w:rPr>
        <w:t>filthier</w:t>
      </w:r>
      <w:r>
        <w:rPr>
          <w:rFonts w:ascii="Times New Roman" w:hAnsi="Times New Roman" w:eastAsia="等线" w:cs="Times New Roman"/>
          <w:color w:val="000000"/>
          <w:szCs w:val="21"/>
        </w:rPr>
        <w:t xml:space="preserve"> every day.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Finally, the woman called PETA and asked us to take the ducklings. When we arrived to rescue them, their tiny case was covered with a two-week buildup of their own waste.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We took them to the Virginia Beach SPCA, where they were freed from their filthy case, cleaned up, and finally given space to spread their wings-and then the search for the perfect home for them was on. It wasn't long before a PETA member named Katie offered Harry and Houdini a permanent home at her vegetarian farm in the country, where the sweet ducklings would have the land and water that they desired.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Because the ducklings hadn't grown up with their mother, they weren't sure how to be ducks! To help build up their confidence, Katie introduced them to other animals on her farm, including other ducks who could show them how to comb their feathers, splash in water, and walk around in the fresh air.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Finally, the big day came-for the first time in their lives, Harry and Houdini got to swim in a pond! Harry and Houdini now have full, happy lives, but countless animals who are given as gifts aren't as lucky.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4.What does the underlined word “filthier” in paragraph 1 probably mean?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 Healthier.</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 xml:space="preserve">B. Heavier. </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C.Dirtier.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D.Stronger.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5.Which of the following words can best describe Katie? b</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A.Concerned.</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B.Ambitious.</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C.Considerate.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D.Easygoing.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6.What will be discussed in the following paragraph?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 wonderful life of the ducks.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 Other animals living on the farm.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events happening on the big day.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D.An appeal for not buying animals as gifts.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7.What is the best title of the text?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A.Animals Make for Special Gifts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B.Rescued Ducklings Enjoy a New Life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C.Katie is an Angel for Abandoned Animals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D.Virginia Beach SPCA is Home to Rescued Animals</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C</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 environmental concerns continue to increase, many people are left wondering how they can balance the need to travel with the need to protect the planet. One particular dilemma that has received significant attention is air travel.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Air travel is known to be one of the most carbon-intensive forms of travel. According to a report by the European Environment Agency, aviation is responsible for around 3% of the EU's greenhouse gas emissions, and that number is expected to grow in the coming years. In addition, aircraft contribute to other types of air pollution, such as particulate matter and nitrogen oxides.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For environmentalists who advocate for reducing our carbon footprint, this brings up a difficult question: should we avoid flying altogether?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one hand, it's easy to see why environmentalists would want to keep away from air travel. By doing so, they could dramatically reduce their carbon footprint and set an example for others. Additionally，some argue that air travel perpetuates（使永久）a culture of overconsumption, which is contradictory to environmental values.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However, there are also arguments in favor of air travel: For one, air travel enables people to experience different cultures, build relationships, and expand their knowledge in ways that might not be possible otherwise. It can also facilitate business trades and contribute to economic growth. Moreover, some experts believe that technological advancements could make air travel more sustainable in the future. For example, some airlines are experimenting with biofuels and electric planes, which could dramatically reduce the emissions associated with air travel.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So what's the answer? Ultimately, it's up to each individual to decide whether the benefits of air travel outweigh the environmental costs. However, there are steps that everyone can take to reduce their impact. For example, travellers can choose to fly less frequently，opt for direct flights，and offset（抵消）their emissions through programs like carbon offsetting. In the end, the key is to remain aware of the environmental impact of our choices and to make informed decisions based on our own values and priorities.</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8.What's the function of paragraph 2?</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A.To make a comparison.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B.To present an argument.</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C.To clarify the effect of air travel.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D.To describe various greenhouse gases.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9.What may supporters of air travel agree to?</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A.It helps avoid economic problems.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promotes globalization in some sense.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C.It will make biofuels popular in the near future.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D.It will accelerate the development of electric planes.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10.What is probably the author's attitude to air travel?</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 xml:space="preserve">A.Approving. </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B.Skeptical.</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szCs w:val="21"/>
        </w:rPr>
        <w:t>C.Objective.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D.Ambiguous.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11.What is the text mainly about?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A.Whether we should travel by air or not.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B.Environmental concerns about air travel.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C.How to reduce the pollution air travel causes.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 advantages and disadvantages of air travel.</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China's Chang'e-4 lander touched down on the far side of the moon on Jan. 3rd Beijing time, and it's got some living things on board.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 small “tin" in the lander contains seeds of potatoes and rock-cress-a flowering plant, as well as silkworm eggs. The idea is that the plants will support the silkworms with oxygen, and the silkworms will in turn provide the plants with necessary carbon dioxide and nutrients through their waste. The researchers will watch the plants carefully to see whether the plants successfully perform photosynthesis（光合作用），grow and bloom in the lunar environment.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“biosphere” experiment was the product of a cooperation between 28 Chinese universities, led by southwest China's Chongqing University, according to Xinhua. The experiment is stuffed inside a 0.8 liters aluminum alloy cylinder（圆筒）which weighs about 3 kilograms and includes dirt, nutrients and water. Sunlight will filter into the container through a “tube”, and small cameras will watch the little environment. That data will be sent back to Earth by means of the complicated relay system China has set up to communicate with an experiment that has no direct line of sight to Earth.</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“Why potato and rock-cress? Because the growth period of rock-cress is short and convenient to observe. And potato could become a major source of food for future space travellers,” said Liu Hanlong, chief director of the experiment and vice president of Chongqing University. “Our experiment might help accumulate knowledge for building a lunar base and long-term residence on the, moon.”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Rock-cress has been grown in space before, including in one experiment on the International Space Station that showed the plants' leaves appearing to rise and fall as</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they detected the moon's gravity. But whether the flowering plant will grow well in the environment of the far side of the moon remains an open question. For now, though, this means there's life in at least one other place in the solar system because of China.</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12.Why were the silkworm eggs brought along?</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A.To produce silk.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B.To absorb carbon dioxide.</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C.To help the seeds grow faster.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D.To create a micro ecosystem.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13.What is paragraph 3 mainly about?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A.How the experiment works.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product of the experiment.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C.Why the experiment was conducted.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 cooperation between the 28 universities.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14.What can be inferred from Liu Hanlong's words?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A.Rock-cress and potatoes are a perfect match.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B.Living on the moon could be realized one day.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 lunar base depends largely on what we grow.</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D.Rock-cress and potatoes are necessities in space.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15.What is probably the purpose of the text?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A.To promote the value of space exploration.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B.To explain why China brings life to the moon.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C.To convince the world there's life on the moon.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D.To introduce China's achievements in space exploration.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Many people imagine that shade in a garden is a problem. But I believe with the right attitude, inspiration, and ideas, even the shadiest garden can become a beautiful and abundant space. Here are my tips:</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Growing food in shade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u w:val="single"/>
        </w:rPr>
        <w:t>16</w:t>
      </w:r>
      <w:r>
        <w:rPr>
          <w:rFonts w:ascii="Times New Roman" w:hAnsi="Times New Roman" w:eastAsia="等线" w:cs="Times New Roman"/>
          <w:color w:val="000000"/>
          <w:szCs w:val="21"/>
        </w:rPr>
        <w:t>.If,however,your garden is more deeply shaded, you may struggle to grow traditional vegetables. But this does not mean that you cannot grow food at all. In fact, there are more eatable plants that grow well in shade than you might imagine.</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u w:val="single"/>
        </w:rPr>
        <w:t>17</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Not all shade areas are the same. And it is important to understand the level and type of shade that you </w:t>
      </w:r>
      <w:r>
        <w:rPr>
          <w:rFonts w:ascii="Times New Roman" w:hAnsi="Times New Roman" w:eastAsia="等线" w:cs="Times New Roman"/>
          <w:color w:val="000000"/>
          <w:szCs w:val="21"/>
          <w:u w:val="single"/>
        </w:rPr>
        <w:t>are deali</w:t>
      </w:r>
      <w:r>
        <w:rPr>
          <w:rFonts w:ascii="Times New Roman" w:hAnsi="Times New Roman" w:eastAsia="等线" w:cs="Times New Roman"/>
          <w:color w:val="000000"/>
          <w:szCs w:val="21"/>
        </w:rPr>
        <w:t>ng with to mak</w:t>
      </w:r>
      <w:r>
        <w:rPr>
          <w:rFonts w:ascii="Times New Roman" w:hAnsi="Times New Roman" w:eastAsia="等线" w:cs="Times New Roman"/>
          <w:color w:val="000000"/>
          <w:szCs w:val="21"/>
          <w:u w:val="single"/>
        </w:rPr>
        <w:t>e the right choices in y</w:t>
      </w:r>
      <w:r>
        <w:rPr>
          <w:rFonts w:ascii="Times New Roman" w:hAnsi="Times New Roman" w:eastAsia="等线" w:cs="Times New Roman"/>
          <w:color w:val="000000"/>
          <w:szCs w:val="21"/>
        </w:rPr>
        <w:t>our garden.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 shade garden can have a range of advantages. It may be much cooler. And it may</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feel more private and peaceful than a very open space.</w:t>
      </w:r>
      <w:r>
        <w:rPr>
          <w:rFonts w:ascii="Times New Roman" w:hAnsi="Times New Roman" w:eastAsia="等线" w:cs="Times New Roman"/>
          <w:color w:val="000000"/>
          <w:szCs w:val="21"/>
          <w:u w:val="single"/>
        </w:rPr>
        <w:t xml:space="preserve"> 18</w:t>
      </w:r>
      <w:r>
        <w:rPr>
          <w:rFonts w:ascii="Times New Roman" w:hAnsi="Times New Roman" w:eastAsia="等线" w:cs="Times New Roman"/>
          <w:color w:val="000000"/>
          <w:szCs w:val="21"/>
        </w:rPr>
        <w:t>.</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Making shade garden beautiful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 well as growing food in a shade garden, you can also make it a beautiful space, which can attract a wide range of beneficial wildlife throughout the year.</w:t>
      </w:r>
      <w:r>
        <w:rPr>
          <w:rFonts w:ascii="Times New Roman" w:hAnsi="Times New Roman" w:eastAsia="等线" w:cs="Times New Roman"/>
          <w:color w:val="000000"/>
          <w:szCs w:val="21"/>
          <w:u w:val="single"/>
        </w:rPr>
        <w:t xml:space="preserve"> 19 </w:t>
      </w:r>
      <w:r>
        <w:rPr>
          <w:rFonts w:ascii="Times New Roman" w:hAnsi="Times New Roman" w:eastAsia="等线" w:cs="Times New Roman"/>
          <w:color w:val="000000"/>
          <w:szCs w:val="21"/>
        </w:rPr>
        <w:t>.And try to choose a range of flowering plants to attract pollinators and beneficial insects</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throughout the year, and to provide visual appeal over as much of the year as possible.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u w:val="single"/>
        </w:rPr>
        <w:t xml:space="preserve">20 </w:t>
      </w:r>
      <w:r>
        <w:rPr>
          <w:rFonts w:ascii="Times New Roman" w:hAnsi="Times New Roman" w:eastAsia="等线" w:cs="Times New Roman"/>
          <w:color w:val="000000"/>
          <w:szCs w:val="21"/>
        </w:rPr>
        <w:t>.But by creating the right layout and choosing the right plants, shade can become an opportunity, rather than a disadvantage.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A.Understanding shade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B.Choosing different shades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C.Food grown in the shade tastes equally delicious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D.Designing a shade garden does require some careful thought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E.You just have to select plants of various colors, shapes and forms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F.In light shade, you are still able to grow a range of common vegetable crops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G.Trees or other structures which cast shade can offer some privacy in your garden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第二部分 语言运用（共两节，满分30分）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March 25,2010,Kate and David Ogg heard the words every parent fears: Their new born wasn't going to make it. Doctors had tried to save the boy for 20 minutes but saw no</w:t>
      </w:r>
      <w:r>
        <w:rPr>
          <w:rFonts w:ascii="Times New Roman" w:hAnsi="Times New Roman" w:eastAsia="等线" w:cs="Times New Roman"/>
          <w:color w:val="000000"/>
          <w:szCs w:val="21"/>
          <w:u w:val="single"/>
        </w:rPr>
        <w:t xml:space="preserve"> 21</w:t>
      </w:r>
      <w:r>
        <w:rPr>
          <w:rFonts w:ascii="Times New Roman" w:hAnsi="Times New Roman" w:eastAsia="等线" w:cs="Times New Roman"/>
          <w:color w:val="000000"/>
          <w:szCs w:val="21"/>
        </w:rPr>
        <w:t>.His heartbeat was nearly gone, and he'd stopped breathing. The baby had just moments to live.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saw him gasp（喘息），but the doctor said it was</w:t>
      </w:r>
      <w:r>
        <w:rPr>
          <w:rFonts w:ascii="Times New Roman" w:hAnsi="Times New Roman" w:eastAsia="等线" w:cs="Times New Roman"/>
          <w:color w:val="000000"/>
          <w:szCs w:val="21"/>
          <w:u w:val="single"/>
        </w:rPr>
        <w:t xml:space="preserve"> 22</w:t>
      </w:r>
      <w:r>
        <w:rPr>
          <w:rFonts w:ascii="Times New Roman" w:hAnsi="Times New Roman" w:eastAsia="等线" w:cs="Times New Roman"/>
          <w:color w:val="000000"/>
          <w:szCs w:val="21"/>
        </w:rPr>
        <w:t>，”Kate told the Daily Mail five years later. “I know it sounds</w:t>
      </w:r>
      <w:r>
        <w:rPr>
          <w:rFonts w:ascii="Times New Roman" w:hAnsi="Times New Roman" w:eastAsia="等线" w:cs="Times New Roman"/>
          <w:color w:val="000000"/>
          <w:szCs w:val="21"/>
          <w:u w:val="single"/>
        </w:rPr>
        <w:t xml:space="preserve"> 23</w:t>
      </w:r>
      <w:r>
        <w:rPr>
          <w:rFonts w:ascii="Times New Roman" w:hAnsi="Times New Roman" w:eastAsia="等线" w:cs="Times New Roman"/>
          <w:color w:val="000000"/>
          <w:szCs w:val="21"/>
        </w:rPr>
        <w:t>,but if he was still gasping, that was a sign of</w:t>
      </w:r>
      <w:r>
        <w:rPr>
          <w:rFonts w:ascii="Times New Roman" w:hAnsi="Times New Roman" w:eastAsia="等线" w:cs="Times New Roman"/>
          <w:color w:val="000000"/>
          <w:szCs w:val="21"/>
          <w:u w:val="single"/>
        </w:rPr>
        <w:t xml:space="preserve"> 24 </w:t>
      </w:r>
      <w:r>
        <w:rPr>
          <w:rFonts w:ascii="Times New Roman" w:hAnsi="Times New Roman" w:eastAsia="等线" w:cs="Times New Roman"/>
          <w:color w:val="000000"/>
          <w:szCs w:val="21"/>
        </w:rPr>
        <w:t>.I wasn't going to give up</w:t>
      </w:r>
      <w:r>
        <w:rPr>
          <w:rFonts w:ascii="Times New Roman" w:hAnsi="Times New Roman" w:eastAsia="等线" w:cs="Times New Roman"/>
          <w:color w:val="000000"/>
          <w:szCs w:val="21"/>
          <w:u w:val="single"/>
        </w:rPr>
        <w:t xml:space="preserve"> 25</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Still, the Sydney couple knew this was likely goodbye. In an effort to</w:t>
      </w:r>
      <w:r>
        <w:rPr>
          <w:rFonts w:ascii="Times New Roman" w:hAnsi="Times New Roman" w:eastAsia="等线" w:cs="Times New Roman"/>
          <w:color w:val="000000"/>
          <w:szCs w:val="21"/>
          <w:u w:val="single"/>
        </w:rPr>
        <w:t xml:space="preserve"> 26 </w:t>
      </w:r>
      <w:r>
        <w:rPr>
          <w:rFonts w:ascii="Times New Roman" w:hAnsi="Times New Roman" w:eastAsia="等线" w:cs="Times New Roman"/>
          <w:color w:val="000000"/>
          <w:szCs w:val="21"/>
        </w:rPr>
        <w:t>her last minutes with the tiny boy, Kate asked to</w:t>
      </w:r>
      <w:r>
        <w:rPr>
          <w:rFonts w:ascii="Times New Roman" w:hAnsi="Times New Roman" w:eastAsia="等线" w:cs="Times New Roman"/>
          <w:color w:val="000000"/>
          <w:szCs w:val="21"/>
          <w:u w:val="single"/>
        </w:rPr>
        <w:t xml:space="preserve"> 27 </w:t>
      </w:r>
      <w:r>
        <w:rPr>
          <w:rFonts w:ascii="Times New Roman" w:hAnsi="Times New Roman" w:eastAsia="等线" w:cs="Times New Roman"/>
          <w:color w:val="000000"/>
          <w:szCs w:val="21"/>
        </w:rPr>
        <w:t>him. “I wanted to meet him, and for him to</w:t>
      </w:r>
      <w:r>
        <w:rPr>
          <w:rFonts w:ascii="Times New Roman" w:hAnsi="Times New Roman" w:eastAsia="等线" w:cs="Times New Roman"/>
          <w:color w:val="000000"/>
          <w:szCs w:val="21"/>
          <w:u w:val="single"/>
        </w:rPr>
        <w:t xml:space="preserve"> 28 </w:t>
      </w:r>
      <w:r>
        <w:rPr>
          <w:rFonts w:ascii="Times New Roman" w:hAnsi="Times New Roman" w:eastAsia="等线" w:cs="Times New Roman"/>
          <w:color w:val="000000"/>
          <w:szCs w:val="21"/>
        </w:rPr>
        <w:t>us,”  Kate told the Daily Mail. “We were just trying to</w:t>
      </w:r>
      <w:r>
        <w:rPr>
          <w:rFonts w:ascii="Times New Roman" w:hAnsi="Times New Roman" w:eastAsia="等线" w:cs="Times New Roman"/>
          <w:color w:val="000000"/>
          <w:szCs w:val="21"/>
          <w:u w:val="single"/>
        </w:rPr>
        <w:t xml:space="preserve"> 29 </w:t>
      </w:r>
      <w:r>
        <w:rPr>
          <w:rFonts w:ascii="Times New Roman" w:hAnsi="Times New Roman" w:eastAsia="等线" w:cs="Times New Roman"/>
          <w:color w:val="000000"/>
          <w:szCs w:val="21"/>
        </w:rPr>
        <w:t>those last, precious moments."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Kate</w:t>
      </w:r>
      <w:r>
        <w:rPr>
          <w:rFonts w:ascii="Times New Roman" w:hAnsi="Times New Roman" w:eastAsia="等线" w:cs="Times New Roman"/>
          <w:color w:val="000000"/>
          <w:szCs w:val="21"/>
          <w:u w:val="single"/>
        </w:rPr>
        <w:t xml:space="preserve"> 30 </w:t>
      </w:r>
      <w:r>
        <w:rPr>
          <w:rFonts w:ascii="Times New Roman" w:hAnsi="Times New Roman" w:eastAsia="等线" w:cs="Times New Roman"/>
          <w:color w:val="000000"/>
          <w:szCs w:val="21"/>
        </w:rPr>
        <w:t xml:space="preserve">the boy from his hospital blanket and ordered David to take his shirt off and </w:t>
      </w:r>
      <w:r>
        <w:rPr>
          <w:rFonts w:ascii="Times New Roman" w:hAnsi="Times New Roman" w:eastAsia="等线" w:cs="Times New Roman"/>
          <w:color w:val="000000"/>
          <w:szCs w:val="21"/>
          <w:u w:val="single"/>
        </w:rPr>
        <w:t>31 t</w:t>
      </w:r>
      <w:r>
        <w:rPr>
          <w:rFonts w:ascii="Times New Roman" w:hAnsi="Times New Roman" w:eastAsia="等线" w:cs="Times New Roman"/>
          <w:color w:val="000000"/>
          <w:szCs w:val="21"/>
        </w:rPr>
        <w:t>hem in bed. This was the first time that the parents wanted their son to be as</w:t>
      </w:r>
      <w:r>
        <w:rPr>
          <w:rFonts w:ascii="Times New Roman" w:hAnsi="Times New Roman" w:eastAsia="等线" w:cs="Times New Roman"/>
          <w:color w:val="000000"/>
          <w:szCs w:val="21"/>
          <w:u w:val="single"/>
        </w:rPr>
        <w:t xml:space="preserve"> 32 </w:t>
      </w:r>
      <w:r>
        <w:rPr>
          <w:rFonts w:ascii="Times New Roman" w:hAnsi="Times New Roman" w:eastAsia="等线" w:cs="Times New Roman"/>
          <w:color w:val="000000"/>
          <w:szCs w:val="21"/>
        </w:rPr>
        <w:t xml:space="preserve">as possible and they hoped the skin-to-skin contact would improve his </w:t>
      </w:r>
      <w:r>
        <w:rPr>
          <w:rFonts w:ascii="Times New Roman" w:hAnsi="Times New Roman" w:eastAsia="等线" w:cs="Times New Roman"/>
          <w:color w:val="000000"/>
          <w:szCs w:val="21"/>
          <w:u w:val="single"/>
        </w:rPr>
        <w:t>33.</w:t>
      </w:r>
      <w:r>
        <w:rPr>
          <w:rFonts w:ascii="Times New Roman" w:hAnsi="Times New Roman" w:eastAsia="等线" w:cs="Times New Roman"/>
          <w:color w:val="000000"/>
          <w:szCs w:val="21"/>
        </w:rPr>
        <w:t>They also talked to him.</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Then something</w:t>
      </w:r>
      <w:r>
        <w:rPr>
          <w:rFonts w:ascii="Times New Roman" w:hAnsi="Times New Roman" w:eastAsia="等线" w:cs="Times New Roman"/>
          <w:color w:val="000000"/>
          <w:szCs w:val="21"/>
          <w:u w:val="single"/>
        </w:rPr>
        <w:t xml:space="preserve"> 34 </w:t>
      </w:r>
      <w:r>
        <w:rPr>
          <w:rFonts w:ascii="Times New Roman" w:hAnsi="Times New Roman" w:eastAsia="等线" w:cs="Times New Roman"/>
          <w:color w:val="000000"/>
          <w:szCs w:val="21"/>
        </w:rPr>
        <w:t xml:space="preserve">happened. With the gentle voice of the parents, the boy started </w:t>
      </w:r>
      <w:r>
        <w:rPr>
          <w:rFonts w:ascii="Times New Roman" w:hAnsi="Times New Roman" w:eastAsia="等线" w:cs="Times New Roman"/>
          <w:color w:val="000000"/>
          <w:szCs w:val="21"/>
          <w:u w:val="single"/>
        </w:rPr>
        <w:t xml:space="preserve">35. </w:t>
      </w:r>
      <w:r>
        <w:rPr>
          <w:rFonts w:ascii="Times New Roman" w:hAnsi="Times New Roman" w:eastAsia="等线" w:cs="Times New Roman"/>
          <w:color w:val="000000"/>
          <w:szCs w:val="21"/>
        </w:rPr>
        <w:t>The couple's lost boy had made</w:t>
      </w:r>
      <w:r>
        <w:rPr>
          <w:rFonts w:ascii="Times New Roman" w:hAnsi="Times New Roman" w:eastAsia="等线" w:cs="Times New Roman"/>
          <w:color w:val="000000"/>
          <w:szCs w:val="21"/>
          <w:u w:val="single"/>
        </w:rPr>
        <w:t xml:space="preserve"> it.</w:t>
      </w:r>
    </w:p>
    <w:tbl>
      <w:tblPr>
        <w:tblStyle w:val="4"/>
        <w:tblW w:w="9067" w:type="dxa"/>
        <w:tblInd w:w="0" w:type="dxa"/>
        <w:tblLayout w:type="fixed"/>
        <w:tblCellMar>
          <w:top w:w="0" w:type="dxa"/>
          <w:left w:w="0" w:type="dxa"/>
          <w:bottom w:w="0" w:type="dxa"/>
          <w:right w:w="0" w:type="dxa"/>
        </w:tblCellMar>
      </w:tblPr>
      <w:tblGrid>
        <w:gridCol w:w="2405"/>
        <w:gridCol w:w="2454"/>
        <w:gridCol w:w="2015"/>
        <w:gridCol w:w="2193"/>
      </w:tblGrid>
      <w:tr>
        <w:tblPrEx>
          <w:tblLayout w:type="fixed"/>
          <w:tblCellMar>
            <w:top w:w="0" w:type="dxa"/>
            <w:left w:w="0" w:type="dxa"/>
            <w:bottom w:w="0" w:type="dxa"/>
            <w:right w:w="0" w:type="dxa"/>
          </w:tblCellMar>
        </w:tblPrEx>
        <w:trPr>
          <w:trHeight w:val="344"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val="zh-CN"/>
              </w:rPr>
              <w:t>21</w:t>
            </w:r>
            <w:r>
              <w:rPr>
                <w:rFonts w:ascii="Times New Roman" w:hAnsi="Times New Roman" w:eastAsia="Times New Roman" w:cs="Times New Roman"/>
                <w:color w:val="000000"/>
                <w:kern w:val="0"/>
                <w:szCs w:val="21"/>
                <w:lang w:eastAsia="en-US"/>
              </w:rPr>
              <w:t>. A. problem</w:t>
            </w:r>
          </w:p>
        </w:tc>
        <w:tc>
          <w:tcPr>
            <w:tcW w:w="2454"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improvement</w:t>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perfection</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conclusion</w:t>
            </w:r>
          </w:p>
        </w:tc>
      </w:tr>
      <w:tr>
        <w:tblPrEx>
          <w:tblLayout w:type="fixed"/>
          <w:tblCellMar>
            <w:top w:w="0" w:type="dxa"/>
            <w:left w:w="0" w:type="dxa"/>
            <w:bottom w:w="0" w:type="dxa"/>
            <w:right w:w="0" w:type="dxa"/>
          </w:tblCellMar>
        </w:tblPrEx>
        <w:trPr>
          <w:trHeight w:val="297"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22. A. useless</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priceless</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challenging</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rewarding</w:t>
            </w:r>
          </w:p>
        </w:tc>
      </w:tr>
      <w:tr>
        <w:tblPrEx>
          <w:tblLayout w:type="fixed"/>
          <w:tblCellMar>
            <w:top w:w="0" w:type="dxa"/>
            <w:left w:w="0" w:type="dxa"/>
            <w:bottom w:w="0" w:type="dxa"/>
            <w:right w:w="0" w:type="dxa"/>
          </w:tblCellMar>
        </w:tblPrEx>
        <w:trPr>
          <w:trHeight w:val="288"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23. A. reasonable</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terrible</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necessary</w:t>
            </w:r>
          </w:p>
        </w:tc>
        <w:tc>
          <w:tcPr>
            <w:tcW w:w="2193" w:type="dxa"/>
          </w:tcPr>
          <w:p>
            <w:pPr>
              <w:tabs>
                <w:tab w:val="left" w:pos="1762"/>
              </w:tabs>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stupid</w:t>
            </w:r>
            <w:r>
              <w:rPr>
                <w:rFonts w:ascii="Times New Roman" w:hAnsi="Times New Roman" w:eastAsia="Times New Roman" w:cs="Times New Roman"/>
                <w:color w:val="000000"/>
                <w:kern w:val="0"/>
                <w:szCs w:val="21"/>
                <w:lang w:eastAsia="en-US"/>
              </w:rPr>
              <w:tab/>
            </w:r>
          </w:p>
        </w:tc>
      </w:tr>
      <w:tr>
        <w:tblPrEx>
          <w:tblLayout w:type="fixed"/>
          <w:tblCellMar>
            <w:top w:w="0" w:type="dxa"/>
            <w:left w:w="0" w:type="dxa"/>
            <w:bottom w:w="0" w:type="dxa"/>
            <w:right w:w="0" w:type="dxa"/>
          </w:tblCellMar>
        </w:tblPrEx>
        <w:trPr>
          <w:trHeight w:val="288"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24. A. love</w:t>
            </w:r>
          </w:p>
        </w:tc>
        <w:tc>
          <w:tcPr>
            <w:tcW w:w="2454"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weakness</w:t>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life</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strength</w:t>
            </w:r>
          </w:p>
        </w:tc>
      </w:tr>
      <w:tr>
        <w:tblPrEx>
          <w:tblLayout w:type="fixed"/>
          <w:tblCellMar>
            <w:top w:w="0" w:type="dxa"/>
            <w:left w:w="0" w:type="dxa"/>
            <w:bottom w:w="0" w:type="dxa"/>
            <w:right w:w="0" w:type="dxa"/>
          </w:tblCellMar>
        </w:tblPrEx>
        <w:trPr>
          <w:trHeight w:val="339"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25. A. easily</w:t>
            </w:r>
          </w:p>
        </w:tc>
        <w:tc>
          <w:tcPr>
            <w:tcW w:w="2454" w:type="dxa"/>
            <w:vAlign w:val="bottom"/>
          </w:tcPr>
          <w:p>
            <w:pPr>
              <w:tabs>
                <w:tab w:val="left" w:pos="1728"/>
              </w:tabs>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painfully</w:t>
            </w:r>
            <w:r>
              <w:rPr>
                <w:rFonts w:ascii="Times New Roman" w:hAnsi="Times New Roman" w:eastAsia="Times New Roman" w:cs="Times New Roman"/>
                <w:color w:val="000000"/>
                <w:kern w:val="0"/>
                <w:szCs w:val="21"/>
                <w:lang w:eastAsia="en-US"/>
              </w:rPr>
              <w:tab/>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anxiously</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embarrassedly</w:t>
            </w:r>
          </w:p>
        </w:tc>
      </w:tr>
      <w:tr>
        <w:tblPrEx>
          <w:tblLayout w:type="fixed"/>
          <w:tblCellMar>
            <w:top w:w="0" w:type="dxa"/>
            <w:left w:w="0" w:type="dxa"/>
            <w:bottom w:w="0" w:type="dxa"/>
            <w:right w:w="0" w:type="dxa"/>
          </w:tblCellMar>
        </w:tblPrEx>
        <w:trPr>
          <w:trHeight w:val="297"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26. A. design</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treasure</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spare</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save</w:t>
            </w:r>
          </w:p>
        </w:tc>
      </w:tr>
      <w:tr>
        <w:tblPrEx>
          <w:tblLayout w:type="fixed"/>
          <w:tblCellMar>
            <w:top w:w="0" w:type="dxa"/>
            <w:left w:w="0" w:type="dxa"/>
            <w:bottom w:w="0" w:type="dxa"/>
            <w:right w:w="0" w:type="dxa"/>
          </w:tblCellMar>
        </w:tblPrEx>
        <w:trPr>
          <w:trHeight w:val="282"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27. A. invite</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kiss</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hold</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visit</w:t>
            </w:r>
          </w:p>
        </w:tc>
      </w:tr>
      <w:tr>
        <w:tblPrEx>
          <w:tblLayout w:type="fixed"/>
          <w:tblCellMar>
            <w:top w:w="0" w:type="dxa"/>
            <w:left w:w="0" w:type="dxa"/>
            <w:bottom w:w="0" w:type="dxa"/>
            <w:right w:w="0" w:type="dxa"/>
          </w:tblCellMar>
        </w:tblPrEx>
        <w:trPr>
          <w:trHeight w:val="308"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28. A. refuse</w:t>
            </w:r>
          </w:p>
        </w:tc>
        <w:tc>
          <w:tcPr>
            <w:tcW w:w="2454"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forget</w:t>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affect</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know</w:t>
            </w:r>
          </w:p>
        </w:tc>
      </w:tr>
      <w:tr>
        <w:tblPrEx>
          <w:tblLayout w:type="fixed"/>
          <w:tblCellMar>
            <w:top w:w="0" w:type="dxa"/>
            <w:left w:w="0" w:type="dxa"/>
            <w:bottom w:w="0" w:type="dxa"/>
            <w:right w:w="0" w:type="dxa"/>
          </w:tblCellMar>
        </w:tblPrEx>
        <w:trPr>
          <w:trHeight w:val="359"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29. A. get rid of</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 xml:space="preserve">B. make </w:t>
            </w:r>
            <w:r>
              <w:rPr>
                <w:rFonts w:hint="eastAsia" w:cs="Times New Roman" w:asciiTheme="minorEastAsia" w:hAnsiTheme="minorEastAsia"/>
                <w:color w:val="000000"/>
                <w:kern w:val="0"/>
                <w:szCs w:val="21"/>
              </w:rPr>
              <w:t>t</w:t>
            </w:r>
            <w:r>
              <w:rPr>
                <w:rFonts w:ascii="Times New Roman" w:hAnsi="Times New Roman" w:eastAsia="Times New Roman" w:cs="Times New Roman"/>
                <w:color w:val="000000"/>
                <w:kern w:val="0"/>
                <w:szCs w:val="21"/>
                <w:lang w:eastAsia="en-US"/>
              </w:rPr>
              <w:t>he most of</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catch up with</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pay attention to</w:t>
            </w:r>
          </w:p>
        </w:tc>
      </w:tr>
      <w:tr>
        <w:tblPrEx>
          <w:tblLayout w:type="fixed"/>
          <w:tblCellMar>
            <w:top w:w="0" w:type="dxa"/>
            <w:left w:w="0" w:type="dxa"/>
            <w:bottom w:w="0" w:type="dxa"/>
            <w:right w:w="0" w:type="dxa"/>
          </w:tblCellMar>
        </w:tblPrEx>
        <w:trPr>
          <w:trHeight w:val="288"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30. A. displayed</w:t>
            </w:r>
          </w:p>
        </w:tc>
        <w:tc>
          <w:tcPr>
            <w:tcW w:w="2454"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protected</w:t>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appreciated</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unwrapped</w:t>
            </w:r>
          </w:p>
        </w:tc>
      </w:tr>
      <w:tr>
        <w:tblPrEx>
          <w:tblLayout w:type="fixed"/>
          <w:tblCellMar>
            <w:top w:w="0" w:type="dxa"/>
            <w:left w:w="0" w:type="dxa"/>
            <w:bottom w:w="0" w:type="dxa"/>
            <w:right w:w="0" w:type="dxa"/>
          </w:tblCellMar>
        </w:tblPrEx>
        <w:trPr>
          <w:trHeight w:val="282"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31. A. push</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disturb</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join</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attend</w:t>
            </w:r>
          </w:p>
        </w:tc>
      </w:tr>
      <w:tr>
        <w:tblPrEx>
          <w:tblLayout w:type="fixed"/>
          <w:tblCellMar>
            <w:top w:w="0" w:type="dxa"/>
            <w:left w:w="0" w:type="dxa"/>
            <w:bottom w:w="0" w:type="dxa"/>
            <w:right w:w="0" w:type="dxa"/>
          </w:tblCellMar>
        </w:tblPrEx>
        <w:trPr>
          <w:trHeight w:val="297"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32. A. warm</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happy</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strong</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calm</w:t>
            </w:r>
          </w:p>
        </w:tc>
      </w:tr>
      <w:tr>
        <w:tblPrEx>
          <w:tblLayout w:type="fixed"/>
          <w:tblCellMar>
            <w:top w:w="0" w:type="dxa"/>
            <w:left w:w="0" w:type="dxa"/>
            <w:bottom w:w="0" w:type="dxa"/>
            <w:right w:w="0" w:type="dxa"/>
          </w:tblCellMar>
        </w:tblPrEx>
        <w:trPr>
          <w:trHeight w:val="277" w:hRule="atLeast"/>
        </w:trPr>
        <w:tc>
          <w:tcPr>
            <w:tcW w:w="240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33. A. mood</w:t>
            </w:r>
          </w:p>
        </w:tc>
        <w:tc>
          <w:tcPr>
            <w:tcW w:w="2454"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condition</w:t>
            </w:r>
          </w:p>
        </w:tc>
        <w:tc>
          <w:tcPr>
            <w:tcW w:w="2015"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confidence</w:t>
            </w:r>
          </w:p>
        </w:tc>
        <w:tc>
          <w:tcPr>
            <w:tcW w:w="2193" w:type="dxa"/>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skill</w:t>
            </w:r>
          </w:p>
        </w:tc>
      </w:tr>
      <w:tr>
        <w:tblPrEx>
          <w:tblLayout w:type="fixed"/>
          <w:tblCellMar>
            <w:top w:w="0" w:type="dxa"/>
            <w:left w:w="0" w:type="dxa"/>
            <w:bottom w:w="0" w:type="dxa"/>
            <w:right w:w="0" w:type="dxa"/>
          </w:tblCellMar>
        </w:tblPrEx>
        <w:trPr>
          <w:trHeight w:val="303" w:hRule="atLeast"/>
        </w:trPr>
        <w:tc>
          <w:tcPr>
            <w:tcW w:w="240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34. A. scary</w:t>
            </w:r>
          </w:p>
        </w:tc>
        <w:tc>
          <w:tcPr>
            <w:tcW w:w="2454"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amusing</w:t>
            </w:r>
          </w:p>
        </w:tc>
        <w:tc>
          <w:tcPr>
            <w:tcW w:w="2015"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incredible</w:t>
            </w:r>
          </w:p>
        </w:tc>
        <w:tc>
          <w:tcPr>
            <w:tcW w:w="2193" w:type="dxa"/>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confusing</w:t>
            </w:r>
          </w:p>
        </w:tc>
      </w:tr>
      <w:tr>
        <w:tblPrEx>
          <w:tblLayout w:type="fixed"/>
          <w:tblCellMar>
            <w:top w:w="0" w:type="dxa"/>
            <w:left w:w="0" w:type="dxa"/>
            <w:bottom w:w="0" w:type="dxa"/>
            <w:right w:w="0" w:type="dxa"/>
          </w:tblCellMar>
        </w:tblPrEx>
        <w:trPr>
          <w:trHeight w:val="303" w:hRule="atLeast"/>
        </w:trPr>
        <w:tc>
          <w:tcPr>
            <w:tcW w:w="2405" w:type="dxa"/>
            <w:vAlign w:val="bottom"/>
          </w:tcPr>
          <w:p>
            <w:pPr>
              <w:spacing w:line="360" w:lineRule="auto"/>
              <w:jc w:val="left"/>
              <w:rPr>
                <w:rFonts w:ascii="Times New Roman" w:hAnsi="Times New Roman" w:eastAsia="Times New Roman" w:cs="Times New Roman"/>
                <w:color w:val="000000"/>
                <w:kern w:val="0"/>
                <w:szCs w:val="21"/>
                <w:lang w:eastAsia="en-US"/>
              </w:rPr>
            </w:pPr>
            <w:r>
              <w:rPr>
                <w:rFonts w:ascii="Times New Roman" w:hAnsi="Times New Roman" w:eastAsia="Times New Roman" w:cs="Times New Roman"/>
                <w:color w:val="000000"/>
                <w:kern w:val="0"/>
                <w:szCs w:val="21"/>
                <w:lang w:eastAsia="en-US"/>
              </w:rPr>
              <w:t>35. A. dreaming</w:t>
            </w:r>
          </w:p>
        </w:tc>
        <w:tc>
          <w:tcPr>
            <w:tcW w:w="2454" w:type="dxa"/>
            <w:vAlign w:val="bottom"/>
          </w:tcPr>
          <w:p>
            <w:pPr>
              <w:spacing w:line="360" w:lineRule="auto"/>
              <w:jc w:val="left"/>
              <w:rPr>
                <w:rFonts w:ascii="Times New Roman" w:hAnsi="Times New Roman" w:eastAsia="Times New Roman" w:cs="Times New Roman"/>
                <w:color w:val="000000"/>
                <w:kern w:val="0"/>
                <w:szCs w:val="21"/>
                <w:lang w:eastAsia="en-US"/>
              </w:rPr>
            </w:pPr>
            <w:r>
              <w:rPr>
                <w:rFonts w:ascii="Times New Roman" w:hAnsi="Times New Roman" w:eastAsia="Times New Roman" w:cs="Times New Roman"/>
                <w:color w:val="000000"/>
                <w:kern w:val="0"/>
                <w:szCs w:val="21"/>
                <w:lang w:eastAsia="en-US"/>
              </w:rPr>
              <w:t>B. laughing</w:t>
            </w:r>
          </w:p>
        </w:tc>
        <w:tc>
          <w:tcPr>
            <w:tcW w:w="2015" w:type="dxa"/>
            <w:vAlign w:val="bottom"/>
          </w:tcPr>
          <w:p>
            <w:pPr>
              <w:spacing w:line="360" w:lineRule="auto"/>
              <w:jc w:val="left"/>
              <w:rPr>
                <w:rFonts w:ascii="Times New Roman" w:hAnsi="Times New Roman" w:eastAsia="Times New Roman" w:cs="Times New Roman"/>
                <w:color w:val="000000"/>
                <w:kern w:val="0"/>
                <w:szCs w:val="21"/>
                <w:lang w:eastAsia="en-US"/>
              </w:rPr>
            </w:pPr>
            <w:r>
              <w:rPr>
                <w:rFonts w:ascii="Times New Roman" w:hAnsi="Times New Roman" w:eastAsia="Times New Roman" w:cs="Times New Roman"/>
                <w:color w:val="000000"/>
                <w:kern w:val="0"/>
                <w:szCs w:val="21"/>
                <w:lang w:eastAsia="en-US"/>
              </w:rPr>
              <w:t>C. coughing</w:t>
            </w:r>
          </w:p>
        </w:tc>
        <w:tc>
          <w:tcPr>
            <w:tcW w:w="2193" w:type="dxa"/>
            <w:vAlign w:val="bottom"/>
          </w:tcPr>
          <w:p>
            <w:pPr>
              <w:spacing w:line="360" w:lineRule="auto"/>
              <w:jc w:val="left"/>
              <w:rPr>
                <w:rFonts w:ascii="Times New Roman" w:hAnsi="Times New Roman" w:eastAsia="Times New Roman" w:cs="Times New Roman"/>
                <w:color w:val="000000"/>
                <w:kern w:val="0"/>
                <w:szCs w:val="21"/>
                <w:lang w:eastAsia="en-US"/>
              </w:rPr>
            </w:pPr>
            <w:r>
              <w:rPr>
                <w:rFonts w:ascii="Times New Roman" w:hAnsi="Times New Roman" w:eastAsia="Times New Roman" w:cs="Times New Roman"/>
                <w:color w:val="000000"/>
                <w:kern w:val="0"/>
                <w:szCs w:val="21"/>
                <w:lang w:eastAsia="en-US"/>
              </w:rPr>
              <w:t>D. breathing</w:t>
            </w:r>
          </w:p>
        </w:tc>
      </w:tr>
    </w:tbl>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阅读下列短文，在空白处填入1个适当的单词或括号内单词的正确形式。</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This Wednesday, the Second Primary School of Fengning Manchu autonomous county in Chengde city, North China's Hebei Province held </w:t>
      </w:r>
      <w:r>
        <w:rPr>
          <w:rFonts w:ascii="Times New Roman" w:hAnsi="Times New Roman" w:eastAsia="等线" w:cs="Times New Roman"/>
          <w:color w:val="000000"/>
          <w:szCs w:val="21"/>
          <w:u w:val="single"/>
        </w:rPr>
        <w:t xml:space="preserve">36 </w:t>
      </w:r>
      <w:r>
        <w:rPr>
          <w:rFonts w:ascii="Times New Roman" w:hAnsi="Times New Roman" w:eastAsia="等线" w:cs="Times New Roman"/>
          <w:color w:val="000000"/>
          <w:szCs w:val="21"/>
        </w:rPr>
        <w:t>event featuring papercutting. It aims to help students get familiar</w:t>
      </w:r>
      <w:r>
        <w:rPr>
          <w:rFonts w:ascii="Times New Roman" w:hAnsi="Times New Roman" w:eastAsia="等线" w:cs="Times New Roman"/>
          <w:color w:val="000000"/>
          <w:szCs w:val="21"/>
          <w:u w:val="single"/>
        </w:rPr>
        <w:t xml:space="preserve"> 37 </w:t>
      </w:r>
      <w:r>
        <w:rPr>
          <w:rFonts w:ascii="Times New Roman" w:hAnsi="Times New Roman" w:eastAsia="等线" w:cs="Times New Roman"/>
          <w:color w:val="000000"/>
          <w:szCs w:val="21"/>
        </w:rPr>
        <w:t xml:space="preserve">traditional Chinese culture through intangible cultural heritage. Guo Fengzhi, </w:t>
      </w:r>
      <w:r>
        <w:rPr>
          <w:rFonts w:ascii="Times New Roman" w:hAnsi="Times New Roman" w:eastAsia="等线" w:cs="Times New Roman"/>
          <w:color w:val="000000"/>
          <w:szCs w:val="21"/>
          <w:u w:val="single"/>
        </w:rPr>
        <w:t>38</w:t>
      </w:r>
      <w:r>
        <w:rPr>
          <w:rFonts w:ascii="Times New Roman" w:hAnsi="Times New Roman" w:eastAsia="等线" w:cs="Times New Roman"/>
          <w:color w:val="000000"/>
          <w:szCs w:val="21"/>
        </w:rPr>
        <w:t xml:space="preserve"> is considered as one of the municipal-level inheritors of Fengning papercutting,</w:t>
      </w:r>
      <w:r>
        <w:rPr>
          <w:rFonts w:ascii="Times New Roman" w:hAnsi="Times New Roman" w:eastAsia="等线" w:cs="Times New Roman"/>
          <w:color w:val="000000"/>
          <w:szCs w:val="21"/>
          <w:u w:val="single"/>
        </w:rPr>
        <w:t>39</w:t>
      </w:r>
      <w:r>
        <w:rPr>
          <w:rFonts w:ascii="Times New Roman" w:hAnsi="Times New Roman" w:eastAsia="等线" w:cs="Times New Roman"/>
          <w:color w:val="000000"/>
          <w:szCs w:val="21"/>
        </w:rPr>
        <w:t>(enthusiastic) instructs students on paper-cutting techniques, including folding, cutting and carving.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Fengning Manchu papercutting, which dates back to the Qing Dynasty, has unique cultural</w:t>
      </w:r>
      <w:r>
        <w:rPr>
          <w:rFonts w:ascii="Times New Roman" w:hAnsi="Times New Roman" w:eastAsia="等线" w:cs="Times New Roman"/>
          <w:color w:val="000000"/>
          <w:szCs w:val="21"/>
          <w:u w:val="single"/>
        </w:rPr>
        <w:t xml:space="preserve"> 40</w:t>
      </w:r>
      <w:r>
        <w:rPr>
          <w:rFonts w:ascii="Times New Roman" w:hAnsi="Times New Roman" w:eastAsia="等线" w:cs="Times New Roman"/>
          <w:color w:val="000000"/>
          <w:szCs w:val="21"/>
        </w:rPr>
        <w:t>(characteristic) and ethnic style. It was listed as a national-level intangible cultural heritage in 2006. In 2009, it</w:t>
      </w:r>
      <w:r>
        <w:rPr>
          <w:rFonts w:ascii="Times New Roman" w:hAnsi="Times New Roman" w:eastAsia="等线" w:cs="Times New Roman"/>
          <w:color w:val="000000"/>
          <w:szCs w:val="21"/>
          <w:u w:val="single"/>
        </w:rPr>
        <w:t xml:space="preserve"> 41</w:t>
      </w:r>
      <w:r>
        <w:rPr>
          <w:rFonts w:ascii="Times New Roman" w:hAnsi="Times New Roman" w:eastAsia="等线" w:cs="Times New Roman"/>
          <w:color w:val="000000"/>
          <w:szCs w:val="21"/>
        </w:rPr>
        <w:t xml:space="preserve"> (add) to UNESCO's Representative List of the Intangible Cultural Heritage of Humanity.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 recent years, Fengning County</w:t>
      </w:r>
      <w:r>
        <w:rPr>
          <w:rFonts w:ascii="Times New Roman" w:hAnsi="Times New Roman" w:eastAsia="等线" w:cs="Times New Roman"/>
          <w:color w:val="000000"/>
          <w:szCs w:val="21"/>
          <w:u w:val="single"/>
        </w:rPr>
        <w:t xml:space="preserve"> 42 </w:t>
      </w:r>
      <w:r>
        <w:rPr>
          <w:rFonts w:ascii="Times New Roman" w:hAnsi="Times New Roman" w:eastAsia="等线" w:cs="Times New Roman"/>
          <w:color w:val="000000"/>
          <w:szCs w:val="21"/>
        </w:rPr>
        <w:t>(take) the school as a base for the inheritance of traditional culture. By</w:t>
      </w:r>
      <w:r>
        <w:rPr>
          <w:rFonts w:ascii="Times New Roman" w:hAnsi="Times New Roman" w:eastAsia="等线" w:cs="Times New Roman"/>
          <w:color w:val="000000"/>
          <w:szCs w:val="21"/>
          <w:u w:val="single"/>
        </w:rPr>
        <w:t xml:space="preserve"> 43 </w:t>
      </w:r>
      <w:r>
        <w:rPr>
          <w:rFonts w:ascii="Times New Roman" w:hAnsi="Times New Roman" w:eastAsia="等线" w:cs="Times New Roman"/>
          <w:color w:val="000000"/>
          <w:szCs w:val="21"/>
        </w:rPr>
        <w:t>(offer)intangible cultural heritage courses such as paper-cutting, students are inspired</w:t>
      </w:r>
      <w:r>
        <w:rPr>
          <w:rFonts w:ascii="Times New Roman" w:hAnsi="Times New Roman" w:eastAsia="等线" w:cs="Times New Roman"/>
          <w:color w:val="000000"/>
          <w:szCs w:val="21"/>
          <w:u w:val="single"/>
        </w:rPr>
        <w:t xml:space="preserve"> 44</w:t>
      </w:r>
      <w:r>
        <w:rPr>
          <w:rFonts w:ascii="Times New Roman" w:hAnsi="Times New Roman" w:eastAsia="等线" w:cs="Times New Roman"/>
          <w:color w:val="000000"/>
          <w:szCs w:val="21"/>
        </w:rPr>
        <w:t>(care) about intangible cultural heritage, and then actively participate in the</w:t>
      </w:r>
      <w:r>
        <w:rPr>
          <w:rFonts w:ascii="Times New Roman" w:hAnsi="Times New Roman" w:eastAsia="等线" w:cs="Times New Roman"/>
          <w:color w:val="000000"/>
          <w:szCs w:val="21"/>
          <w:u w:val="single"/>
        </w:rPr>
        <w:t xml:space="preserve"> 45</w:t>
      </w:r>
      <w:r>
        <w:rPr>
          <w:rFonts w:ascii="Times New Roman" w:hAnsi="Times New Roman" w:eastAsia="等线" w:cs="Times New Roman"/>
          <w:color w:val="000000"/>
          <w:szCs w:val="21"/>
        </w:rPr>
        <w:t>(promote) of Fengning's traditional culture.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第三部分 写作（共两节，满分40分）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假定你是李华，你校英语报健康栏目决定开展主题为“How to Fight off Flu”的征稿活动。你想请外教Peter修改一下你的稿件。请给 Peter写一封电子邮件说明情况并请求帮助。</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1．写作词数应为80左右；</w:t>
      </w:r>
    </w:p>
    <w:p>
      <w:pPr>
        <w:autoSpaceDE w:val="0"/>
        <w:autoSpaceDN w:val="0"/>
        <w:adjustRightInd w:val="0"/>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rPr>
          <w:rFonts w:hint="eastAsia" w:ascii="Times New Roman" w:hAnsi="Times New Roman" w:eastAsia="等线" w:cs="Times New Roman"/>
          <w:szCs w:val="21"/>
        </w:rPr>
      </w:pPr>
      <w:r>
        <w:rPr>
          <w:rFonts w:ascii="Times New Roman" w:hAnsi="Times New Roman" w:eastAsia="等线" w:cs="Times New Roman"/>
          <w:szCs w:val="21"/>
        </w:rPr>
        <mc:AlternateContent>
          <mc:Choice Requires="wps">
            <w:drawing>
              <wp:anchor distT="45720" distB="45720" distL="114300" distR="114300" simplePos="0" relativeHeight="251659264" behindDoc="0" locked="0" layoutInCell="1" allowOverlap="1">
                <wp:simplePos x="0" y="0"/>
                <wp:positionH relativeFrom="column">
                  <wp:posOffset>3810</wp:posOffset>
                </wp:positionH>
                <wp:positionV relativeFrom="paragraph">
                  <wp:posOffset>182245</wp:posOffset>
                </wp:positionV>
                <wp:extent cx="5747385" cy="1965325"/>
                <wp:effectExtent l="0" t="0" r="24765" b="1587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47385" cy="1965325"/>
                        </a:xfrm>
                        <a:prstGeom prst="rect">
                          <a:avLst/>
                        </a:prstGeom>
                        <a:solidFill>
                          <a:srgbClr val="FFFFFF"/>
                        </a:solidFill>
                        <a:ln w="9525">
                          <a:solidFill>
                            <a:srgbClr val="000000"/>
                          </a:solidFill>
                          <a:miter lim="800000"/>
                        </a:ln>
                      </wps:spPr>
                      <wps:txbx>
                        <w:txbxContent>
                          <w:p>
                            <w:pPr>
                              <w:spacing w:line="360" w:lineRule="auto"/>
                              <w:rPr>
                                <w:rFonts w:ascii="Times New Roman" w:hAnsi="Times New Roman" w:cs="Times New Roman"/>
                              </w:rPr>
                            </w:pPr>
                            <w:r>
                              <w:rPr>
                                <w:rFonts w:ascii="Times New Roman" w:hAnsi="Times New Roman" w:cs="Times New Roman"/>
                              </w:rPr>
                              <w:t>Dear Peter,</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ind w:right="210"/>
                              <w:jc w:val="right"/>
                              <w:rPr>
                                <w:rFonts w:ascii="Times New Roman" w:hAnsi="Times New Roman" w:cs="Times New Roman"/>
                              </w:rPr>
                            </w:pPr>
                            <w:r>
                              <w:rPr>
                                <w:rFonts w:ascii="Times New Roman" w:hAnsi="Times New Roman" w:cs="Times New Roman"/>
                              </w:rPr>
                              <w:t>Yours,</w:t>
                            </w:r>
                          </w:p>
                          <w:p>
                            <w:pPr>
                              <w:spacing w:line="360" w:lineRule="auto"/>
                              <w:ind w:right="210"/>
                              <w:jc w:val="right"/>
                              <w:rPr>
                                <w:rFonts w:ascii="Times New Roman" w:hAnsi="Times New Roman" w:cs="Times New Roman"/>
                              </w:rPr>
                            </w:pPr>
                            <w:r>
                              <w:rPr>
                                <w:rFonts w:ascii="Times New Roman" w:hAnsi="Times New Roman" w:cs="Times New Roman"/>
                              </w:rPr>
                              <w:t>Li Hua</w:t>
                            </w:r>
                          </w:p>
                        </w:txbxContent>
                      </wps:txbx>
                      <wps:bodyPr rot="0" vert="horz" wrap="square" anchor="t" anchorCtr="0"/>
                    </wps:wsp>
                  </a:graphicData>
                </a:graphic>
              </wp:anchor>
            </w:drawing>
          </mc:Choice>
          <mc:Fallback>
            <w:pict>
              <v:shape id="文本框 2" o:spid="_x0000_s1026" o:spt="202" type="#_x0000_t202" style="position:absolute;left:0pt;margin-left:0.3pt;margin-top:14.35pt;height:154.75pt;width:452.55pt;mso-wrap-distance-bottom:3.6pt;mso-wrap-distance-left:9pt;mso-wrap-distance-right:9pt;mso-wrap-distance-top:3.6pt;z-index:251659264;mso-width-relative:page;mso-height-relative:page;" fillcolor="#FFFFFF" filled="t" stroked="t" coordsize="21600,21600" o:gfxdata="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ORMY1wAAAAcBAAAPAAAAAAAAAAEAIAAAACIAAABkcnMvZG93bnJldi54&#10;bWxQSwECFAAUAAAACACHTuJATNqJzPsBAADiAwAADgAAAAAAAAABACAAAAAmAQAAZHJzL2Uyb0Rv&#10;Yy54bWxQSwUGAAAAAAYABgBZAQAAkwUAAAAA&#10;">
                <v:fill on="t" focussize="0,0"/>
                <v:stroke color="#000000" miterlimit="8" joinstyle="miter"/>
                <v:imagedata o:title=""/>
                <o:lock v:ext="edit" aspectratio="f"/>
                <v:textbox>
                  <w:txbxContent>
                    <w:p>
                      <w:pPr>
                        <w:spacing w:line="360" w:lineRule="auto"/>
                        <w:rPr>
                          <w:rFonts w:ascii="Times New Roman" w:hAnsi="Times New Roman" w:cs="Times New Roman"/>
                        </w:rPr>
                      </w:pPr>
                      <w:r>
                        <w:rPr>
                          <w:rFonts w:ascii="Times New Roman" w:hAnsi="Times New Roman" w:cs="Times New Roman"/>
                        </w:rPr>
                        <w:t>Dear Peter,</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ind w:right="210"/>
                        <w:jc w:val="right"/>
                        <w:rPr>
                          <w:rFonts w:ascii="Times New Roman" w:hAnsi="Times New Roman" w:cs="Times New Roman"/>
                        </w:rPr>
                      </w:pPr>
                      <w:r>
                        <w:rPr>
                          <w:rFonts w:ascii="Times New Roman" w:hAnsi="Times New Roman" w:cs="Times New Roman"/>
                        </w:rPr>
                        <w:t>Yours,</w:t>
                      </w:r>
                    </w:p>
                    <w:p>
                      <w:pPr>
                        <w:spacing w:line="360" w:lineRule="auto"/>
                        <w:ind w:right="210"/>
                        <w:jc w:val="right"/>
                        <w:rPr>
                          <w:rFonts w:ascii="Times New Roman" w:hAnsi="Times New Roman" w:cs="Times New Roman"/>
                        </w:rPr>
                      </w:pPr>
                      <w:r>
                        <w:rPr>
                          <w:rFonts w:ascii="Times New Roman" w:hAnsi="Times New Roman" w:cs="Times New Roman"/>
                        </w:rPr>
                        <w:t>Li Hua</w:t>
                      </w:r>
                    </w:p>
                  </w:txbxContent>
                </v:textbox>
                <w10:wrap type="square"/>
              </v:shape>
            </w:pict>
          </mc:Fallback>
        </mc:AlternateContent>
      </w: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“Be safe, babe,”  I said to my wife, Ashley, holding her tight. She would be on a four-month tour of duty, flying C-17s in the Middle East. “Good luck with the pup,” she said. A look of concern crossed her face. “You're going to need it. I'll be praying for you.” Ashley was referring to Pistol, the five-year-old golden dog we'd adopted just 12 hours earlier.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Picking him up from the foster family, Ashley and I watched Pistol crash around the family's living room, knocking over furniture and ignoring commands. Finally the family got him on a leash（狗绳）and turned him over to us. Now I would be alone with him for four months. Most of my life, I had a very clear objective: becoming a devoted husband and affectionate dad who taught his kids well. So I decided to take this chance to learn how to be a father.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returned home from seeing Ashley off and opened the front door with trepidation （惶恐）.Pistol was in the living room， scratching. He saw me and rushed over， knocking me against the door. Just as quickly, he rushed away and crashed around the room. I needed to get this dog outside or he was going to destroy the house. I grabbed a leash and managed to clip it to his collar. When he realized we were going outside, his tail wagged so hard that his entire body shook.</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When we were out, he behaved crazily, charging at anything moving. Every time he behaved badly, I corrected him. Not harshly but persistently. And I praised him whenever he did the right thing. To my astonishment, Pistol caught on. That was it: consistent correction paired with positive reinforcement（加强）.I had discovered the secret to training this energetic and undisciplined dog.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1．续写词数应为150左右；</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ind w:firstLine="210" w:firstLineChars="100"/>
        <w:rPr>
          <w:rFonts w:ascii="Times New Roman" w:hAnsi="Times New Roman" w:eastAsia="等线" w:cs="Times New Roman"/>
          <w:color w:val="000000"/>
          <w:szCs w:val="21"/>
        </w:rPr>
      </w:pPr>
      <w:r>
        <w:rPr>
          <w:rFonts w:ascii="Times New Roman" w:hAnsi="Times New Roman" w:eastAsia="等线" w:cs="Times New Roman"/>
          <w:color w:val="000000"/>
          <w:szCs w:val="21"/>
        </w:rPr>
        <w:t>In the following weeks, I gradually guided Pistol towards better behavior.</w:t>
      </w:r>
    </w:p>
    <w:p>
      <w:pPr>
        <w:autoSpaceDE w:val="0"/>
        <w:autoSpaceDN w:val="0"/>
        <w:adjustRightInd w:val="0"/>
        <w:spacing w:line="360" w:lineRule="auto"/>
        <w:rPr>
          <w:rFonts w:ascii="Times New Roman" w:hAnsi="Times New Roman" w:eastAsia="等线" w:cs="Times New Roman"/>
          <w:color w:val="000000"/>
          <w:szCs w:val="21"/>
        </w:rPr>
      </w:pPr>
    </w:p>
    <w:p>
      <w:pPr>
        <w:autoSpaceDE w:val="0"/>
        <w:autoSpaceDN w:val="0"/>
        <w:adjustRightInd w:val="0"/>
        <w:spacing w:line="360" w:lineRule="auto"/>
        <w:rPr>
          <w:rFonts w:ascii="Times New Roman" w:hAnsi="Times New Roman" w:eastAsia="等线" w:cs="Times New Roman"/>
          <w:color w:val="000000"/>
          <w:szCs w:val="21"/>
        </w:rPr>
      </w:pPr>
    </w:p>
    <w:p>
      <w:pPr>
        <w:autoSpaceDE w:val="0"/>
        <w:autoSpaceDN w:val="0"/>
        <w:adjustRightInd w:val="0"/>
        <w:spacing w:line="360" w:lineRule="auto"/>
        <w:rPr>
          <w:rFonts w:ascii="Times New Roman" w:hAnsi="Times New Roman" w:eastAsia="等线" w:cs="Times New Roman"/>
          <w:color w:val="000000"/>
          <w:szCs w:val="21"/>
        </w:rPr>
      </w:pPr>
    </w:p>
    <w:p>
      <w:pPr>
        <w:autoSpaceDE w:val="0"/>
        <w:autoSpaceDN w:val="0"/>
        <w:adjustRightInd w:val="0"/>
        <w:spacing w:line="360" w:lineRule="auto"/>
        <w:rPr>
          <w:rFonts w:hint="eastAsia" w:ascii="Times New Roman" w:hAnsi="Times New Roman" w:eastAsia="等线" w:cs="Times New Roman"/>
          <w:szCs w:val="21"/>
        </w:rPr>
      </w:pPr>
    </w:p>
    <w:p>
      <w:pPr>
        <w:autoSpaceDE w:val="0"/>
        <w:autoSpaceDN w:val="0"/>
        <w:adjustRightInd w:val="0"/>
        <w:spacing w:line="360" w:lineRule="auto"/>
        <w:ind w:firstLine="315" w:firstLineChars="150"/>
        <w:rPr>
          <w:rFonts w:ascii="Times New Roman" w:hAnsi="Times New Roman" w:eastAsia="等线" w:cs="Times New Roman"/>
          <w:szCs w:val="21"/>
        </w:rPr>
      </w:pPr>
      <w:r>
        <w:rPr>
          <w:rFonts w:ascii="Times New Roman" w:hAnsi="Times New Roman" w:eastAsia="等线" w:cs="Times New Roman"/>
          <w:color w:val="000000"/>
          <w:szCs w:val="21"/>
        </w:rPr>
        <w:t>Pistol and I were both different when Ashley returned.</w:t>
      </w:r>
    </w:p>
    <w:p>
      <w:pPr>
        <w:autoSpaceDE w:val="0"/>
        <w:autoSpaceDN w:val="0"/>
        <w:adjustRightInd w:val="0"/>
        <w:spacing w:line="360" w:lineRule="auto"/>
        <w:rPr>
          <w:rFonts w:ascii="Times New Roman" w:hAnsi="Times New Roman" w:eastAsia="等线" w:cs="Times New Roman"/>
          <w:szCs w:val="21"/>
        </w:rPr>
      </w:pPr>
    </w:p>
    <w:p>
      <w:pPr>
        <w:autoSpaceDE w:val="0"/>
        <w:autoSpaceDN w:val="0"/>
        <w:adjustRightInd w:val="0"/>
        <w:spacing w:line="360" w:lineRule="auto"/>
        <w:rPr>
          <w:rFonts w:ascii="Times New Roman" w:hAnsi="Times New Roman" w:eastAsia="等线" w:cs="Times New Roman"/>
          <w:szCs w:val="21"/>
        </w:rPr>
      </w:pPr>
    </w:p>
    <w:p>
      <w:pPr>
        <w:spacing w:line="360" w:lineRule="auto"/>
        <w:rPr>
          <w:rFonts w:ascii="Times New Roman" w:hAnsi="Times New Roman" w:cs="Times New Roman"/>
          <w:szCs w:val="21"/>
        </w:rPr>
        <w:sectPr>
          <w:headerReference r:id="rId3" w:type="default"/>
          <w:footerReference r:id="rId4" w:type="default"/>
          <w:pgSz w:w="11906" w:h="16838"/>
          <w:pgMar w:top="1134" w:right="1134" w:bottom="1134" w:left="1134" w:header="720" w:footer="720" w:gutter="0"/>
          <w:cols w:space="720" w:num="1"/>
          <w:docGrid w:linePitch="286"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3"/>
    <w:rsid w:val="0021462A"/>
    <w:rsid w:val="004151FC"/>
    <w:rsid w:val="005B4343"/>
    <w:rsid w:val="00C02FC6"/>
    <w:rsid w:val="00E57AD6"/>
    <w:rsid w:val="40C6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其他_"/>
    <w:basedOn w:val="5"/>
    <w:link w:val="7"/>
    <w:uiPriority w:val="99"/>
    <w:rPr>
      <w:rFonts w:ascii="Times New Roman" w:hAnsi="Times New Roman" w:cs="Times New Roman"/>
      <w:b/>
      <w:bCs/>
      <w:sz w:val="19"/>
      <w:szCs w:val="19"/>
    </w:rPr>
  </w:style>
  <w:style w:type="paragraph" w:customStyle="1" w:styleId="7">
    <w:name w:val="其他"/>
    <w:basedOn w:val="1"/>
    <w:link w:val="6"/>
    <w:uiPriority w:val="99"/>
    <w:pPr>
      <w:jc w:val="left"/>
    </w:pPr>
    <w:rPr>
      <w:rFonts w:ascii="Times New Roman" w:hAnsi="Times New Roman" w:cs="Times New Roman"/>
      <w:b/>
      <w:bCs/>
      <w:sz w:val="19"/>
      <w:szCs w:val="19"/>
    </w:rPr>
  </w:style>
  <w:style w:type="character" w:customStyle="1" w:styleId="8">
    <w:name w:val="页眉 Char"/>
    <w:link w:val="3"/>
    <w:semiHidden/>
    <w:uiPriority w:val="99"/>
    <w:rPr>
      <w:rFonts w:ascii="Times New Roman" w:hAnsi="Times New Roman" w:eastAsia="宋体" w:cs="Times New Roman"/>
      <w:kern w:val="0"/>
      <w:sz w:val="18"/>
      <w:szCs w:val="18"/>
    </w:rPr>
  </w:style>
  <w:style w:type="character" w:customStyle="1" w:styleId="9">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2557</Words>
  <Characters>14578</Characters>
  <Lines>121</Lines>
  <Paragraphs>34</Paragraphs>
  <TotalTime>20</TotalTime>
  <ScaleCrop>false</ScaleCrop>
  <LinksUpToDate>false</LinksUpToDate>
  <CharactersWithSpaces>17101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2023-05-18T12:14:00Z</dcterms:created>
  <dc:creator>Administrator</dc:creator>
  <cp:lastModifiedBy>24147</cp:lastModifiedBy>
  <dcterms:modified xsi:type="dcterms:W3CDTF">2023-05-20T08:14:55Z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