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3.0 -->
  <w:body>
    <w:p w:rsidR="00FC5860" w:rsidRPr="00BE1BCD">
      <w:pPr>
        <w:spacing w:line="360" w:lineRule="auto"/>
        <w:jc w:val="center"/>
      </w:pPr>
      <w:r>
        <w:rPr>
          <w:rFonts w:ascii="Times New Roman" w:eastAsia="Times New Roman" w:hAnsi="Times New Roman" w:cs="Times New Roman"/>
          <w:b/>
          <w:color w:val="auto"/>
          <w:sz w:val="32"/>
        </w:rPr>
        <w:drawing>
          <wp:anchor simplePos="0" relativeHeight="251658240" behindDoc="0" locked="0" layoutInCell="1" allowOverlap="1">
            <wp:simplePos x="0" y="0"/>
            <wp:positionH relativeFrom="page">
              <wp:posOffset>12166600</wp:posOffset>
            </wp:positionH>
            <wp:positionV relativeFrom="topMargin">
              <wp:posOffset>11404600</wp:posOffset>
            </wp:positionV>
            <wp:extent cx="419100" cy="3175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5"/>
                    <a:stretch>
                      <a:fillRect/>
                    </a:stretch>
                  </pic:blipFill>
                  <pic:spPr>
                    <a:xfrm>
                      <a:off x="0" y="0"/>
                      <a:ext cx="419100" cy="317500"/>
                    </a:xfrm>
                    <a:prstGeom prst="rect">
                      <a:avLst/>
                    </a:prstGeom>
                  </pic:spPr>
                </pic:pic>
              </a:graphicData>
            </a:graphic>
          </wp:anchor>
        </w:drawing>
      </w:r>
      <w:r>
        <w:rPr>
          <w:rFonts w:ascii="Times New Roman" w:eastAsia="Times New Roman" w:hAnsi="Times New Roman" w:cs="Times New Roman"/>
          <w:b/>
          <w:color w:val="auto"/>
          <w:sz w:val="32"/>
        </w:rPr>
        <w:t>2024</w:t>
      </w:r>
      <w:r>
        <w:rPr>
          <w:rFonts w:ascii="宋体" w:eastAsia="宋体" w:hAnsi="宋体" w:cs="宋体"/>
          <w:b/>
          <w:color w:val="auto"/>
          <w:sz w:val="32"/>
        </w:rPr>
        <w:t>届新高三开学联考</w:t>
      </w:r>
    </w:p>
    <w:p w:rsidR="00FC5860" w:rsidRPr="00BE1BCD">
      <w:pPr>
        <w:spacing w:line="360" w:lineRule="auto"/>
        <w:jc w:val="center"/>
      </w:pPr>
      <w:r>
        <w:rPr>
          <w:rFonts w:ascii="宋体" w:eastAsia="宋体" w:hAnsi="宋体" w:cs="宋体"/>
          <w:b/>
          <w:color w:val="auto"/>
          <w:sz w:val="32"/>
        </w:rPr>
        <w:t>英语试题</w:t>
      </w:r>
    </w:p>
    <w:p w:rsidR="00FC5860" w:rsidRPr="00BE1BCD">
      <w:pPr>
        <w:spacing w:line="360" w:lineRule="auto"/>
        <w:jc w:val="center"/>
      </w:pPr>
      <w:r>
        <w:rPr>
          <w:rFonts w:ascii="宋体" w:eastAsia="宋体" w:hAnsi="宋体" w:cs="宋体"/>
          <w:b/>
          <w:color w:val="auto"/>
          <w:sz w:val="24"/>
        </w:rPr>
        <w:t>本试题卷共</w:t>
      </w:r>
      <w:r>
        <w:rPr>
          <w:rFonts w:ascii="Times New Roman" w:eastAsia="Times New Roman" w:hAnsi="Times New Roman" w:cs="Times New Roman"/>
          <w:b/>
          <w:color w:val="auto"/>
          <w:sz w:val="24"/>
        </w:rPr>
        <w:t>8</w:t>
      </w:r>
      <w:r>
        <w:rPr>
          <w:rFonts w:ascii="宋体" w:eastAsia="宋体" w:hAnsi="宋体" w:cs="宋体"/>
          <w:b/>
          <w:color w:val="auto"/>
          <w:sz w:val="24"/>
        </w:rPr>
        <w:t>页。全卷满分</w:t>
      </w:r>
      <w:r>
        <w:rPr>
          <w:rFonts w:ascii="Times New Roman" w:eastAsia="Times New Roman" w:hAnsi="Times New Roman" w:cs="Times New Roman"/>
          <w:b/>
          <w:color w:val="auto"/>
          <w:sz w:val="24"/>
        </w:rPr>
        <w:t>120</w:t>
      </w:r>
      <w:r>
        <w:rPr>
          <w:rFonts w:ascii="宋体" w:eastAsia="宋体" w:hAnsi="宋体" w:cs="宋体"/>
          <w:b/>
          <w:color w:val="auto"/>
          <w:sz w:val="24"/>
        </w:rPr>
        <w:t>分。考试用时</w:t>
      </w:r>
      <w:r>
        <w:rPr>
          <w:rFonts w:ascii="Times New Roman" w:eastAsia="Times New Roman" w:hAnsi="Times New Roman" w:cs="Times New Roman"/>
          <w:b/>
          <w:color w:val="auto"/>
          <w:sz w:val="24"/>
        </w:rPr>
        <w:t>120</w:t>
      </w:r>
      <w:r>
        <w:rPr>
          <w:rFonts w:ascii="宋体" w:eastAsia="宋体" w:hAnsi="宋体" w:cs="宋体"/>
          <w:b/>
          <w:color w:val="auto"/>
          <w:sz w:val="24"/>
        </w:rPr>
        <w:t>分钟。</w:t>
      </w:r>
    </w:p>
    <w:p w:rsidR="00FC5860" w:rsidRPr="00BE1BCD">
      <w:pPr>
        <w:spacing w:line="360" w:lineRule="auto"/>
        <w:jc w:val="both"/>
      </w:pPr>
      <w:r>
        <w:rPr>
          <w:rFonts w:ascii="宋体" w:eastAsia="宋体" w:hAnsi="宋体" w:cs="宋体"/>
          <w:b/>
          <w:color w:val="auto"/>
          <w:sz w:val="24"/>
        </w:rPr>
        <w:t>注意事项：</w:t>
      </w:r>
    </w:p>
    <w:p w:rsidR="00FC5860" w:rsidRPr="00BE1BCD">
      <w:pPr>
        <w:spacing w:line="360" w:lineRule="auto"/>
        <w:jc w:val="both"/>
      </w:pPr>
      <w:r>
        <w:rPr>
          <w:rFonts w:ascii="Times New Roman" w:eastAsia="Times New Roman" w:hAnsi="Times New Roman" w:cs="Times New Roman"/>
          <w:b/>
          <w:color w:val="auto"/>
          <w:sz w:val="24"/>
        </w:rPr>
        <w:t xml:space="preserve">1. </w:t>
      </w:r>
      <w:r>
        <w:rPr>
          <w:rFonts w:ascii="宋体" w:eastAsia="宋体" w:hAnsi="宋体" w:cs="宋体"/>
          <w:b/>
          <w:color w:val="auto"/>
          <w:sz w:val="24"/>
        </w:rPr>
        <w:t>答题前，先将自己的姓名、准考证号填写在答题卡上，并将准考证号条形码粘贴在答题卡上的指定位置。</w:t>
      </w:r>
    </w:p>
    <w:p w:rsidR="00FC5860" w:rsidRPr="00BE1BCD">
      <w:pPr>
        <w:spacing w:line="360" w:lineRule="auto"/>
        <w:jc w:val="both"/>
      </w:pPr>
      <w:r>
        <w:rPr>
          <w:rFonts w:ascii="Times New Roman" w:eastAsia="Times New Roman" w:hAnsi="Times New Roman" w:cs="Times New Roman"/>
          <w:b/>
          <w:color w:val="auto"/>
          <w:sz w:val="24"/>
        </w:rPr>
        <w:t xml:space="preserve">2. </w:t>
      </w:r>
      <w:r>
        <w:rPr>
          <w:rFonts w:ascii="宋体" w:eastAsia="宋体" w:hAnsi="宋体" w:cs="宋体"/>
          <w:b/>
          <w:color w:val="auto"/>
          <w:sz w:val="24"/>
        </w:rPr>
        <w:t>选择题的作答：每小题选出答案后，用</w:t>
      </w:r>
      <w:r>
        <w:rPr>
          <w:rFonts w:ascii="Times New Roman" w:eastAsia="Times New Roman" w:hAnsi="Times New Roman" w:cs="Times New Roman"/>
          <w:b/>
          <w:color w:val="auto"/>
          <w:sz w:val="24"/>
        </w:rPr>
        <w:t>2B</w:t>
      </w:r>
      <w:r>
        <w:rPr>
          <w:rFonts w:ascii="宋体" w:eastAsia="宋体" w:hAnsi="宋体" w:cs="宋体"/>
          <w:b/>
          <w:color w:val="auto"/>
          <w:sz w:val="24"/>
        </w:rPr>
        <w:t>铅笔把答题卡上对应题目的答案标号涂黑，写在试题卷、草稿纸和答题卡上的非答题区域均无效。</w:t>
      </w:r>
    </w:p>
    <w:p w:rsidR="00FC5860" w:rsidRPr="00BE1BCD">
      <w:pPr>
        <w:spacing w:line="360" w:lineRule="auto"/>
        <w:jc w:val="both"/>
      </w:pPr>
      <w:r>
        <w:rPr>
          <w:rFonts w:ascii="Times New Roman" w:eastAsia="Times New Roman" w:hAnsi="Times New Roman" w:cs="Times New Roman"/>
          <w:b/>
          <w:color w:val="auto"/>
          <w:sz w:val="24"/>
        </w:rPr>
        <w:t xml:space="preserve">3. </w:t>
      </w:r>
      <w:r>
        <w:rPr>
          <w:rFonts w:ascii="宋体" w:eastAsia="宋体" w:hAnsi="宋体" w:cs="宋体"/>
          <w:b/>
          <w:color w:val="auto"/>
          <w:sz w:val="24"/>
        </w:rPr>
        <w:t>非选择题的作答：用签字笔直接写在答题卡上对应的答题区域内。写在试题卷、草稿纸和答题卡上的非答题区域均无效。</w:t>
      </w:r>
    </w:p>
    <w:p w:rsidR="00FC5860" w:rsidRPr="00BE1BCD">
      <w:pPr>
        <w:spacing w:line="360" w:lineRule="auto"/>
        <w:jc w:val="both"/>
      </w:pPr>
      <w:r>
        <w:rPr>
          <w:rFonts w:ascii="Times New Roman" w:eastAsia="Times New Roman" w:hAnsi="Times New Roman" w:cs="Times New Roman"/>
          <w:b/>
          <w:color w:val="auto"/>
          <w:sz w:val="24"/>
        </w:rPr>
        <w:t xml:space="preserve">4. </w:t>
      </w:r>
      <w:r>
        <w:rPr>
          <w:rFonts w:ascii="宋体" w:eastAsia="宋体" w:hAnsi="宋体" w:cs="宋体"/>
          <w:b/>
          <w:color w:val="auto"/>
          <w:sz w:val="24"/>
        </w:rPr>
        <w:t>考试结束后，请将本试题卷和答题卡一并上交。</w:t>
      </w:r>
    </w:p>
    <w:p w:rsidR="00FC5860" w:rsidRPr="00BE1BCD">
      <w:pPr>
        <w:spacing w:line="360" w:lineRule="auto"/>
        <w:jc w:val="both"/>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阅读（共两节，满分</w:t>
      </w:r>
      <w:r>
        <w:rPr>
          <w:rFonts w:ascii="Times New Roman" w:eastAsia="Times New Roman" w:hAnsi="Times New Roman" w:cs="Times New Roman"/>
          <w:b/>
          <w:color w:val="auto"/>
          <w:sz w:val="24"/>
        </w:rPr>
        <w:t>50</w:t>
      </w:r>
      <w:r>
        <w:rPr>
          <w:rFonts w:ascii="宋体" w:eastAsia="宋体" w:hAnsi="宋体" w:cs="宋体"/>
          <w:b/>
          <w:color w:val="auto"/>
          <w:sz w:val="24"/>
        </w:rPr>
        <w:t>分）</w:t>
      </w:r>
    </w:p>
    <w:p w:rsidR="00FC5860" w:rsidRPr="00BE1BCD">
      <w:pPr>
        <w:spacing w:line="360" w:lineRule="auto"/>
        <w:jc w:val="both"/>
      </w:pPr>
      <w:r>
        <w:rPr>
          <w:rFonts w:ascii="宋体" w:eastAsia="宋体" w:hAnsi="宋体" w:cs="宋体"/>
          <w:b/>
          <w:color w:val="auto"/>
          <w:sz w:val="24"/>
        </w:rPr>
        <w:t>第一节（共</w:t>
      </w:r>
      <w:r>
        <w:rPr>
          <w:rFonts w:ascii="Times New Roman" w:eastAsia="Times New Roman" w:hAnsi="Times New Roman" w:cs="Times New Roman"/>
          <w:b/>
          <w:color w:val="auto"/>
          <w:sz w:val="24"/>
        </w:rPr>
        <w:t>15</w:t>
      </w:r>
      <w:r>
        <w:rPr>
          <w:rFonts w:ascii="宋体" w:eastAsia="宋体" w:hAnsi="宋体" w:cs="宋体"/>
          <w:b/>
          <w:color w:val="auto"/>
          <w:sz w:val="24"/>
        </w:rPr>
        <w:t>小题；每小题</w:t>
      </w:r>
      <w:r>
        <w:rPr>
          <w:rFonts w:ascii="Times New Roman" w:eastAsia="Times New Roman" w:hAnsi="Times New Roman" w:cs="Times New Roman"/>
          <w:b/>
          <w:color w:val="auto"/>
          <w:sz w:val="24"/>
        </w:rPr>
        <w:t>2.5</w:t>
      </w:r>
      <w:r>
        <w:rPr>
          <w:rFonts w:ascii="宋体" w:eastAsia="宋体" w:hAnsi="宋体" w:cs="宋体"/>
          <w:b/>
          <w:color w:val="auto"/>
          <w:sz w:val="24"/>
        </w:rPr>
        <w:t>分，满分</w:t>
      </w:r>
      <w:r>
        <w:rPr>
          <w:rFonts w:ascii="Times New Roman" w:eastAsia="Times New Roman" w:hAnsi="Times New Roman" w:cs="Times New Roman"/>
          <w:b/>
          <w:color w:val="auto"/>
          <w:sz w:val="24"/>
        </w:rPr>
        <w:t>37.5</w:t>
      </w:r>
      <w:r>
        <w:rPr>
          <w:rFonts w:ascii="宋体" w:eastAsia="宋体" w:hAnsi="宋体" w:cs="宋体"/>
          <w:b/>
          <w:color w:val="auto"/>
          <w:sz w:val="24"/>
        </w:rPr>
        <w:t>分）</w:t>
      </w:r>
    </w:p>
    <w:p w:rsidR="00FC5860" w:rsidRPr="00BE1BCD">
      <w:pPr>
        <w:spacing w:line="360" w:lineRule="auto"/>
        <w:jc w:val="both"/>
      </w:pPr>
      <w:r>
        <w:rPr>
          <w:rFonts w:ascii="宋体" w:eastAsia="宋体" w:hAnsi="宋体" w:cs="宋体"/>
          <w:b/>
          <w:color w:val="auto"/>
          <w:sz w:val="24"/>
        </w:rPr>
        <w:t>阅读下列短文，从每题所给的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w:t>
      </w:r>
      <w:r>
        <w:rPr>
          <w:rFonts w:ascii="Times New Roman" w:eastAsia="Times New Roman" w:hAnsi="Times New Roman" w:cs="Times New Roman"/>
          <w:b/>
          <w:color w:val="auto"/>
          <w:sz w:val="24"/>
        </w:rPr>
        <w:t>D</w:t>
      </w:r>
      <w:r>
        <w:rPr>
          <w:rFonts w:ascii="宋体" w:eastAsia="宋体" w:hAnsi="宋体" w:cs="宋体"/>
          <w:b/>
          <w:color w:val="auto"/>
          <w:sz w:val="24"/>
        </w:rPr>
        <w:t>四个选项中选出最佳选项。</w:t>
      </w:r>
    </w:p>
    <w:p w:rsidR="00FC5860" w:rsidRPr="00BE1BCD">
      <w:pPr>
        <w:spacing w:line="360" w:lineRule="auto"/>
        <w:jc w:val="center"/>
      </w:pPr>
      <w:r>
        <w:rPr>
          <w:rFonts w:ascii="Times New Roman" w:eastAsia="Times New Roman" w:hAnsi="Times New Roman" w:cs="Times New Roman"/>
          <w:b/>
          <w:color w:val="auto"/>
          <w:sz w:val="24"/>
        </w:rPr>
        <w:t>A</w:t>
      </w:r>
    </w:p>
    <w:p w:rsidR="00FC5860" w:rsidRPr="00BE1BCD">
      <w:pPr>
        <w:spacing w:line="360" w:lineRule="auto"/>
        <w:jc w:val="center"/>
      </w:pPr>
      <w:r>
        <w:rPr>
          <w:rFonts w:ascii="Times New Roman" w:eastAsia="Times New Roman" w:hAnsi="Times New Roman" w:cs="Times New Roman"/>
          <w:b/>
          <w:color w:val="auto"/>
        </w:rPr>
        <w:t>The four best specialty food festivals in the US</w:t>
      </w:r>
    </w:p>
    <w:p w:rsidR="00FC5860" w:rsidRPr="00BE1BCD">
      <w:pPr>
        <w:spacing w:line="360" w:lineRule="auto"/>
        <w:jc w:val="both"/>
      </w:pPr>
      <w:r>
        <w:rPr>
          <w:rFonts w:ascii="Times New Roman" w:eastAsia="Times New Roman" w:hAnsi="Times New Roman" w:cs="Times New Roman"/>
          <w:b/>
          <w:color w:val="auto"/>
        </w:rPr>
        <w:t>Maine Lobster Festival — Rockland, Maine</w:t>
      </w:r>
    </w:p>
    <w:p w:rsidR="00FC5860" w:rsidRPr="00BE1BCD">
      <w:pPr>
        <w:spacing w:line="360" w:lineRule="auto"/>
        <w:ind w:firstLine="420"/>
        <w:jc w:val="both"/>
      </w:pPr>
      <w:r>
        <w:rPr>
          <w:rFonts w:ascii="Times New Roman" w:eastAsia="Times New Roman" w:hAnsi="Times New Roman" w:cs="Times New Roman"/>
          <w:color w:val="auto"/>
        </w:rPr>
        <w:t>Rockland is the self-proclaimed (</w:t>
      </w:r>
      <w:r>
        <w:rPr>
          <w:rFonts w:ascii="宋体" w:eastAsia="宋体" w:hAnsi="宋体" w:cs="宋体"/>
          <w:color w:val="auto"/>
        </w:rPr>
        <w:t>自封的</w:t>
      </w:r>
      <w:r>
        <w:rPr>
          <w:rFonts w:ascii="Times New Roman" w:eastAsia="Times New Roman" w:hAnsi="Times New Roman" w:cs="Times New Roman"/>
          <w:color w:val="auto"/>
        </w:rPr>
        <w:t>) lobster capital of the world, and its annual Maine Lobster Festival provides the state’s favorite lobsters and crabs. It takes place five days each summer and includes feasting on fresh seafood, a parade and live music. The Maine Sea Goddess Coronation and the Great International Great Crate Race, where contestants jump from crate (</w:t>
      </w:r>
      <w:r>
        <w:rPr>
          <w:rFonts w:ascii="宋体" w:eastAsia="宋体" w:hAnsi="宋体" w:cs="宋体"/>
          <w:color w:val="auto"/>
        </w:rPr>
        <w:t>木箱</w:t>
      </w:r>
      <w:r>
        <w:rPr>
          <w:rFonts w:ascii="Times New Roman" w:eastAsia="Times New Roman" w:hAnsi="Times New Roman" w:cs="Times New Roman"/>
          <w:color w:val="auto"/>
        </w:rPr>
        <w:t>) to crate and risk falling into the cold Atlantic Ocean, are don’t-miss events.</w:t>
      </w:r>
    </w:p>
    <w:p w:rsidR="00FC5860" w:rsidRPr="00BE1BCD">
      <w:pPr>
        <w:spacing w:line="360" w:lineRule="auto"/>
        <w:jc w:val="both"/>
      </w:pPr>
      <w:r>
        <w:rPr>
          <w:rFonts w:ascii="Times New Roman" w:eastAsia="Times New Roman" w:hAnsi="Times New Roman" w:cs="Times New Roman"/>
          <w:b/>
          <w:color w:val="auto"/>
        </w:rPr>
        <w:t>Windy City Smokeout — Chicago, Illinois</w:t>
      </w:r>
    </w:p>
    <w:p w:rsidR="00FC5860" w:rsidRPr="00BE1BCD">
      <w:pPr>
        <w:spacing w:line="360" w:lineRule="auto"/>
        <w:ind w:firstLine="420"/>
        <w:jc w:val="both"/>
      </w:pPr>
      <w:r>
        <w:rPr>
          <w:rFonts w:ascii="Times New Roman" w:eastAsia="Times New Roman" w:hAnsi="Times New Roman" w:cs="Times New Roman"/>
          <w:color w:val="auto"/>
        </w:rPr>
        <w:t>This four-day event in Chicago combines two things we love: live music and great BBQ. Over 20 of the world’s best cooks serve up their smoked foods, while top country music talent takes the stage. Bands, beer, BBQ — what could be better?</w:t>
      </w:r>
    </w:p>
    <w:p w:rsidR="00FC5860" w:rsidRPr="00BE1BCD">
      <w:pPr>
        <w:spacing w:line="360" w:lineRule="auto"/>
        <w:jc w:val="both"/>
      </w:pPr>
      <w:r>
        <w:rPr>
          <w:rFonts w:ascii="Times New Roman" w:eastAsia="Times New Roman" w:hAnsi="Times New Roman" w:cs="Times New Roman"/>
          <w:b/>
          <w:color w:val="auto"/>
        </w:rPr>
        <w:t>Picklesburgh — Pittsburgh, Pennsylvania</w:t>
      </w:r>
    </w:p>
    <w:p w:rsidR="00FC5860" w:rsidRPr="00BE1BCD">
      <w:pPr>
        <w:spacing w:line="360" w:lineRule="auto"/>
        <w:ind w:firstLine="420"/>
        <w:jc w:val="both"/>
      </w:pPr>
      <w:r>
        <w:rPr>
          <w:rFonts w:ascii="Times New Roman" w:eastAsia="Times New Roman" w:hAnsi="Times New Roman" w:cs="Times New Roman"/>
          <w:color w:val="auto"/>
        </w:rPr>
        <w:t>Picklesburgh bills itself as “The Destination for All Things Pickled (</w:t>
      </w:r>
      <w:r>
        <w:rPr>
          <w:rFonts w:ascii="宋体" w:eastAsia="宋体" w:hAnsi="宋体" w:cs="宋体"/>
          <w:color w:val="auto"/>
        </w:rPr>
        <w:t>腌制的</w:t>
      </w:r>
      <w:r>
        <w:rPr>
          <w:rFonts w:ascii="Times New Roman" w:eastAsia="Times New Roman" w:hAnsi="Times New Roman" w:cs="Times New Roman"/>
          <w:color w:val="auto"/>
        </w:rPr>
        <w:t>)” for one weekend each July. Pittsburgh’s Roberto Clemente Bridge transforms into Picklesburgh, complete with a giant flying Heinz pickle balloon. Attendees can expect various foods and cocktails that feature pickled ingredients, as well as live demos and pickled goods.</w:t>
      </w:r>
    </w:p>
    <w:p w:rsidR="00FC5860" w:rsidRPr="00BE1BCD">
      <w:pPr>
        <w:spacing w:line="360" w:lineRule="auto"/>
        <w:jc w:val="both"/>
      </w:pPr>
      <w:r>
        <w:rPr>
          <w:rFonts w:ascii="Times New Roman" w:eastAsia="Times New Roman" w:hAnsi="Times New Roman" w:cs="Times New Roman"/>
          <w:b/>
          <w:color w:val="auto"/>
        </w:rPr>
        <w:t>Vermont Cheesemakers Festival — Greensboro, Vermont</w:t>
      </w:r>
    </w:p>
    <w:p w:rsidR="00FC5860" w:rsidRPr="00BE1BCD">
      <w:pPr>
        <w:spacing w:line="360" w:lineRule="auto"/>
        <w:ind w:firstLine="420"/>
        <w:jc w:val="both"/>
      </w:pPr>
      <w:r>
        <w:rPr>
          <w:rFonts w:ascii="Times New Roman" w:eastAsia="Times New Roman" w:hAnsi="Times New Roman" w:cs="Times New Roman"/>
          <w:color w:val="auto"/>
        </w:rPr>
        <w:t>Arguably the country’s top cheese state, Vermont plays host to the Annual Vermont Cheesemakers Festival each summer at Highland Center for the Arts. This single-day event offers an unequalled chance to meet the state’s best cheesemakers and taste their world-class products, alongside other local foods, craft beer, wine and spirits.</w:t>
      </w:r>
    </w:p>
    <w:p>
      <w:pPr>
        <w:spacing w:line="360" w:lineRule="auto"/>
        <w:jc w:val="left"/>
        <w:textAlignment w:val="center"/>
        <w:rPr>
          <w:color w:val="auto"/>
        </w:rPr>
      </w:pPr>
      <w:r w:rsidRPr="00BE1BCD" w:rsidR="00FC5860">
        <w:t xml:space="preserve">1. </w:t>
      </w:r>
      <w:r>
        <w:rPr>
          <w:rFonts w:ascii="Times New Roman" w:eastAsia="Times New Roman" w:hAnsi="Times New Roman" w:cs="Times New Roman"/>
          <w:color w:val="auto"/>
        </w:rPr>
        <w:t>Which festival will appeal to adventure lovers?</w:t>
      </w:r>
    </w:p>
    <w:p>
      <w:pPr>
        <w:spacing w:line="360" w:lineRule="auto"/>
        <w:jc w:val="left"/>
        <w:textAlignment w:val="center"/>
        <w:rPr>
          <w:color w:val="auto"/>
        </w:rPr>
      </w:pPr>
      <w:r w:rsidRPr="00BE1BCD" w:rsidR="00FC5860">
        <w:t>A</w:t>
      </w:r>
      <w:r w:rsidRPr="00BE1BCD" w:rsidR="00FC5860">
        <w:rPr>
          <w:position w:val="-22"/>
        </w:rPr>
        <w:drawing>
          <wp:inline>
            <wp:extent cx="31750" cy="889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sidRPr="00BE1BCD" w:rsidR="00FC5860">
        <w:t xml:space="preserve"> </w:t>
      </w:r>
      <w:r>
        <w:rPr>
          <w:rFonts w:ascii="Times New Roman" w:eastAsia="Times New Roman" w:hAnsi="Times New Roman" w:cs="Times New Roman"/>
          <w:color w:val="auto"/>
        </w:rPr>
        <w:t>Maine Lobster Festival.</w:t>
      </w:r>
    </w:p>
    <w:p>
      <w:pPr>
        <w:spacing w:line="360" w:lineRule="auto"/>
        <w:jc w:val="left"/>
        <w:textAlignment w:val="center"/>
        <w:rPr>
          <w:color w:val="auto"/>
        </w:rPr>
      </w:pPr>
      <w:r w:rsidRPr="00BE1BCD" w:rsidR="00FC5860">
        <w:t xml:space="preserve">B. </w:t>
      </w:r>
      <w:r>
        <w:rPr>
          <w:rFonts w:ascii="Times New Roman" w:eastAsia="Times New Roman" w:hAnsi="Times New Roman" w:cs="Times New Roman"/>
          <w:color w:val="auto"/>
        </w:rPr>
        <w:t>Windy City Smokeout.</w:t>
      </w:r>
    </w:p>
    <w:p>
      <w:pPr>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Picklesburgh.</w:t>
      </w:r>
    </w:p>
    <w:p>
      <w:pPr>
        <w:spacing w:line="360" w:lineRule="auto"/>
        <w:jc w:val="left"/>
        <w:textAlignment w:val="center"/>
        <w:rPr>
          <w:color w:val="auto"/>
        </w:rPr>
      </w:pPr>
      <w:r w:rsidRPr="00BE1BCD" w:rsidR="00FC5860">
        <w:t xml:space="preserve">D. </w:t>
      </w:r>
      <w:r>
        <w:rPr>
          <w:rFonts w:ascii="Times New Roman" w:eastAsia="Times New Roman" w:hAnsi="Times New Roman" w:cs="Times New Roman"/>
          <w:color w:val="auto"/>
        </w:rPr>
        <w:t>Vermont Cheesemakers Festival.</w:t>
      </w:r>
    </w:p>
    <w:p>
      <w:pPr>
        <w:spacing w:line="360" w:lineRule="auto"/>
        <w:jc w:val="left"/>
        <w:textAlignment w:val="center"/>
        <w:rPr>
          <w:color w:val="auto"/>
        </w:rPr>
      </w:pPr>
      <w:r w:rsidRPr="00BE1BCD" w:rsidR="00FC5860">
        <w:t xml:space="preserve">2. </w:t>
      </w:r>
      <w:r>
        <w:rPr>
          <w:rFonts w:ascii="Times New Roman" w:eastAsia="Times New Roman" w:hAnsi="Times New Roman" w:cs="Times New Roman"/>
          <w:color w:val="auto"/>
        </w:rPr>
        <w:t>What can you enjoy at Windy City Smokeout?</w:t>
      </w:r>
    </w:p>
    <w:p>
      <w:pPr>
        <w:tabs>
          <w:tab w:val="left" w:pos="4873"/>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Fresh seafood.</w:t>
      </w:r>
      <w:r w:rsidRPr="00BE1BCD" w:rsidR="00FC5860">
        <w:tab/>
      </w:r>
      <w:r w:rsidRPr="00BE1BCD" w:rsidR="00FC5860">
        <w:t xml:space="preserve">B. </w:t>
      </w:r>
      <w:r>
        <w:rPr>
          <w:rFonts w:ascii="Times New Roman" w:eastAsia="Times New Roman" w:hAnsi="Times New Roman" w:cs="Times New Roman"/>
          <w:color w:val="auto"/>
        </w:rPr>
        <w:t>Smoked foods.</w:t>
      </w:r>
    </w:p>
    <w:p>
      <w:pPr>
        <w:tabs>
          <w:tab w:val="left" w:pos="4873"/>
        </w:tabs>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World-class cheese.</w:t>
      </w:r>
      <w:r w:rsidRPr="00BE1BCD" w:rsidR="00FC5860">
        <w:tab/>
      </w:r>
      <w:r w:rsidRPr="00BE1BCD" w:rsidR="00FC5860">
        <w:t xml:space="preserve">D. </w:t>
      </w:r>
      <w:r>
        <w:rPr>
          <w:rFonts w:ascii="Times New Roman" w:eastAsia="Times New Roman" w:hAnsi="Times New Roman" w:cs="Times New Roman"/>
          <w:color w:val="auto"/>
        </w:rPr>
        <w:t>Pickled foods.</w:t>
      </w:r>
    </w:p>
    <w:p>
      <w:pPr>
        <w:spacing w:line="360" w:lineRule="auto"/>
        <w:jc w:val="left"/>
        <w:textAlignment w:val="center"/>
        <w:rPr>
          <w:color w:val="auto"/>
        </w:rPr>
      </w:pPr>
      <w:r w:rsidRPr="00BE1BCD" w:rsidR="00FC5860">
        <w:t xml:space="preserve">3. </w:t>
      </w:r>
      <w:r>
        <w:rPr>
          <w:rFonts w:ascii="Times New Roman" w:eastAsia="Times New Roman" w:hAnsi="Times New Roman" w:cs="Times New Roman"/>
          <w:color w:val="auto"/>
        </w:rPr>
        <w:t>How long does the Vermont Cheesemakers Festival last?</w:t>
      </w:r>
    </w:p>
    <w:p>
      <w:pPr>
        <w:tabs>
          <w:tab w:val="left" w:pos="2436"/>
          <w:tab w:val="left" w:pos="4873"/>
          <w:tab w:val="left" w:pos="7309"/>
        </w:tabs>
        <w:spacing w:line="360" w:lineRule="auto"/>
        <w:jc w:val="left"/>
        <w:textAlignment w:val="center"/>
        <w:rPr>
          <w:color w:val="000000"/>
        </w:rPr>
      </w:pPr>
      <w:r w:rsidRPr="00BE1BCD" w:rsidR="00FC5860">
        <w:t xml:space="preserve">A. </w:t>
      </w:r>
      <w:r>
        <w:rPr>
          <w:rFonts w:ascii="Times New Roman" w:eastAsia="Times New Roman" w:hAnsi="Times New Roman" w:cs="Times New Roman"/>
          <w:color w:val="auto"/>
        </w:rPr>
        <w:t>Five days.</w:t>
      </w:r>
      <w:r w:rsidRPr="00BE1BCD" w:rsidR="00FC5860">
        <w:tab/>
      </w:r>
      <w:r w:rsidRPr="00BE1BCD" w:rsidR="00FC5860">
        <w:t xml:space="preserve">B. </w:t>
      </w:r>
      <w:r>
        <w:rPr>
          <w:rFonts w:ascii="Times New Roman" w:eastAsia="Times New Roman" w:hAnsi="Times New Roman" w:cs="Times New Roman"/>
          <w:color w:val="auto"/>
        </w:rPr>
        <w:t>Four days.</w:t>
      </w:r>
      <w:r w:rsidRPr="00BE1BCD" w:rsidR="00FC5860">
        <w:tab/>
      </w:r>
      <w:r w:rsidRPr="00BE1BCD" w:rsidR="00FC5860">
        <w:t xml:space="preserve">C. </w:t>
      </w:r>
      <w:r>
        <w:rPr>
          <w:rFonts w:ascii="Times New Roman" w:eastAsia="Times New Roman" w:hAnsi="Times New Roman" w:cs="Times New Roman"/>
          <w:color w:val="auto"/>
        </w:rPr>
        <w:t>Two days.</w:t>
      </w:r>
      <w:r w:rsidRPr="00BE1BCD" w:rsidR="00FC5860">
        <w:tab/>
      </w:r>
      <w:r w:rsidRPr="00BE1BCD" w:rsidR="00FC5860">
        <w:t xml:space="preserve">D. </w:t>
      </w:r>
      <w:r>
        <w:rPr>
          <w:rFonts w:ascii="Times New Roman" w:eastAsia="Times New Roman" w:hAnsi="Times New Roman" w:cs="Times New Roman"/>
          <w:color w:val="auto"/>
        </w:rPr>
        <w:t>One day.</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both"/>
        <w:textAlignment w:val="center"/>
        <w:rPr>
          <w:color w:val="000000"/>
        </w:rPr>
      </w:pPr>
      <w:r>
        <w:rPr>
          <w:rFonts w:ascii="Times New Roman" w:eastAsia="Times New Roman" w:hAnsi="Times New Roman" w:cs="Times New Roman"/>
          <w:color w:val="000000"/>
        </w:rPr>
        <w:t>As the lyrics to Taylor Swift’s hit song “Bad Blood” go: “Cause, baby, now we got bad blood. You know it used to be mad love.” It’s a song about falling out of friendship, but to 14-year-old Hallie Barnard, who was born with a rare blood disorder, the song holds a much deeper meaning.</w:t>
      </w:r>
    </w:p>
    <w:p>
      <w:pPr>
        <w:spacing w:line="360" w:lineRule="auto"/>
        <w:ind w:firstLine="420"/>
        <w:jc w:val="both"/>
        <w:textAlignment w:val="center"/>
        <w:rPr>
          <w:color w:val="000000"/>
        </w:rPr>
      </w:pPr>
      <w:r>
        <w:rPr>
          <w:rFonts w:ascii="Times New Roman" w:eastAsia="Times New Roman" w:hAnsi="Times New Roman" w:cs="Times New Roman"/>
          <w:color w:val="000000"/>
        </w:rPr>
        <w:t>At just 15 months old, Barnard was diagnosed (</w:t>
      </w:r>
      <w:r>
        <w:rPr>
          <w:rFonts w:ascii="宋体" w:eastAsia="宋体" w:hAnsi="宋体" w:cs="宋体"/>
          <w:color w:val="000000"/>
        </w:rPr>
        <w:t>诊断</w:t>
      </w:r>
      <w:r>
        <w:rPr>
          <w:rFonts w:ascii="Times New Roman" w:eastAsia="Times New Roman" w:hAnsi="Times New Roman" w:cs="Times New Roman"/>
          <w:color w:val="000000"/>
        </w:rPr>
        <w:t>) with Diamon Blackfin Anemia, or DBA, and she spent most of her life in and out of the hospital. The Swiftie said she relied on the singer to bring her joy.</w:t>
      </w:r>
    </w:p>
    <w:p>
      <w:pPr>
        <w:spacing w:line="360" w:lineRule="auto"/>
        <w:ind w:firstLine="420"/>
        <w:jc w:val="both"/>
        <w:textAlignment w:val="center"/>
        <w:rPr>
          <w:color w:val="000000"/>
        </w:rPr>
      </w:pPr>
      <w:r>
        <w:rPr>
          <w:rFonts w:ascii="Times New Roman" w:eastAsia="Times New Roman" w:hAnsi="Times New Roman" w:cs="Times New Roman"/>
          <w:color w:val="000000"/>
        </w:rPr>
        <w:t>The only way to survive DBA is with a bone marrow transplant (</w:t>
      </w:r>
      <w:r>
        <w:rPr>
          <w:rFonts w:ascii="宋体" w:eastAsia="宋体" w:hAnsi="宋体" w:cs="宋体"/>
          <w:color w:val="000000"/>
        </w:rPr>
        <w:t>骨髓移植</w:t>
      </w:r>
      <w:r>
        <w:rPr>
          <w:rFonts w:ascii="Times New Roman" w:eastAsia="Times New Roman" w:hAnsi="Times New Roman" w:cs="Times New Roman"/>
          <w:color w:val="000000"/>
        </w:rPr>
        <w:t>) and Barnard was desperate for one. But she knew thousands of other patients are, too. So, a few years ago, she decided to do something about it, creating her own foundation: Hallie’s Heroes. “It started selfishly as just trying to save my life, but then we realized there were so many other children out there that needed a bone marrow transplant,” she said. “So, so far we’ve tested 8,000 people and found over 300 matches.”</w:t>
      </w:r>
    </w:p>
    <w:p>
      <w:pPr>
        <w:spacing w:line="360" w:lineRule="auto"/>
        <w:ind w:firstLine="420"/>
        <w:jc w:val="both"/>
        <w:textAlignment w:val="center"/>
        <w:rPr>
          <w:color w:val="000000"/>
        </w:rPr>
      </w:pPr>
      <w:r>
        <w:rPr>
          <w:rFonts w:ascii="Times New Roman" w:eastAsia="Times New Roman" w:hAnsi="Times New Roman" w:cs="Times New Roman"/>
          <w:color w:val="000000"/>
        </w:rPr>
        <w:t>After a 9-year wait, Barnard got her own match — through her own foundation. But more obstacles stood between her and normal life as a kid. The blood disorder led to a cancer diagnosis: osteosarcoma. She received surgery to cut the cancer out of her leg at MD Anderson in Houston.</w:t>
      </w:r>
    </w:p>
    <w:p>
      <w:pPr>
        <w:spacing w:line="360" w:lineRule="auto"/>
        <w:ind w:firstLine="420"/>
        <w:jc w:val="both"/>
        <w:textAlignment w:val="center"/>
        <w:rPr>
          <w:color w:val="000000"/>
        </w:rPr>
      </w:pPr>
      <w:r>
        <w:rPr>
          <w:rFonts w:ascii="Times New Roman" w:eastAsia="Times New Roman" w:hAnsi="Times New Roman" w:cs="Times New Roman"/>
          <w:color w:val="000000"/>
        </w:rPr>
        <w:t>The recovery was difficult, but Hallie said she stayed hopeful. “My survival instinct (</w:t>
      </w:r>
      <w:r>
        <w:rPr>
          <w:rFonts w:ascii="宋体" w:eastAsia="宋体" w:hAnsi="宋体" w:cs="宋体"/>
          <w:color w:val="000000"/>
        </w:rPr>
        <w:t>本能</w:t>
      </w:r>
      <w:r>
        <w:rPr>
          <w:rFonts w:ascii="Times New Roman" w:eastAsia="Times New Roman" w:hAnsi="Times New Roman" w:cs="Times New Roman"/>
          <w:color w:val="000000"/>
        </w:rPr>
        <w:t>) just kicked in. I was trying to do anything that I could to survive. So, of course, it was scary but in my mind, I was just thinking that I wanted to be at my sister’s future weddings. I wanted to play games and run again,” she said.</w:t>
      </w:r>
    </w:p>
    <w:p>
      <w:pPr>
        <w:spacing w:line="360" w:lineRule="auto"/>
        <w:ind w:firstLine="420"/>
        <w:jc w:val="both"/>
        <w:textAlignment w:val="center"/>
        <w:rPr>
          <w:color w:val="000000"/>
        </w:rPr>
      </w:pPr>
      <w:r>
        <w:rPr>
          <w:rFonts w:ascii="Times New Roman" w:eastAsia="Times New Roman" w:hAnsi="Times New Roman" w:cs="Times New Roman"/>
          <w:color w:val="000000"/>
        </w:rPr>
        <w:t>Her survival instinct — combined with Taylor Swift-helped her through her operation, where doctors cut her cancer out, and reattached her foot and ankle to her upper leg to work as a knee.</w:t>
      </w:r>
    </w:p>
    <w:p>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Why does the author mention Taylor Swift’s song “Bad Blood”?</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stress the power of music.</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introduce the topic of the text.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show Taylor Swift’s popularity.</w:t>
      </w:r>
    </w:p>
    <w:p>
      <w:pPr>
        <w:spacing w:line="360" w:lineRule="auto"/>
        <w:jc w:val="left"/>
        <w:textAlignment w:val="center"/>
        <w:rPr>
          <w:color w:val="000000"/>
        </w:rPr>
      </w:pPr>
      <w:r>
        <w:rPr>
          <w:color w:val="000000"/>
        </w:rPr>
        <w:t>D</w:t>
      </w:r>
      <w:r>
        <w:rPr>
          <w:color w:val="000000"/>
          <w:position w:val="-22"/>
        </w:rPr>
        <w:drawing>
          <wp:inline>
            <wp:extent cx="31750" cy="889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To state Taylor Swift’s song is a hit.</w:t>
      </w:r>
    </w:p>
    <w:p>
      <w:pPr>
        <w:spacing w:line="360" w:lineRule="auto"/>
        <w:jc w:val="left"/>
        <w:textAlignment w:val="center"/>
        <w:rPr>
          <w:color w:val="000000"/>
        </w:rPr>
      </w:pPr>
      <w:r>
        <w:rPr>
          <w:color w:val="000000"/>
        </w:rPr>
        <w:t xml:space="preserve">5. </w:t>
      </w:r>
      <w:r>
        <w:rPr>
          <w:rFonts w:ascii="Times New Roman" w:eastAsia="Times New Roman" w:hAnsi="Times New Roman" w:cs="Times New Roman"/>
          <w:color w:val="000000"/>
        </w:rPr>
        <w:t>What is Hallie Barnard’s original motivation for creating Hallie’s Heroes?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raise money for her heroes.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treat her rare blood disorder.</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help other children with DBA.</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To have an operation for her cancer</w:t>
      </w: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Which of the following can best describe Hallie Barnard?</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Strong-minded and selfish.</w:t>
      </w:r>
      <w:r>
        <w:rPr>
          <w:color w:val="000000"/>
        </w:rPr>
        <w:tab/>
      </w:r>
      <w:r>
        <w:rPr>
          <w:color w:val="000000"/>
        </w:rPr>
        <w:t xml:space="preserve">B. </w:t>
      </w:r>
      <w:r>
        <w:rPr>
          <w:rFonts w:ascii="Times New Roman" w:eastAsia="Times New Roman" w:hAnsi="Times New Roman" w:cs="Times New Roman"/>
          <w:color w:val="000000"/>
        </w:rPr>
        <w:t>Hard-working and patient.</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Kind and optimistic.</w:t>
      </w:r>
      <w:r>
        <w:rPr>
          <w:color w:val="000000"/>
        </w:rPr>
        <w:tab/>
      </w:r>
      <w:r>
        <w:rPr>
          <w:color w:val="000000"/>
        </w:rPr>
        <w:t xml:space="preserve">D. </w:t>
      </w:r>
      <w:r>
        <w:rPr>
          <w:rFonts w:ascii="Times New Roman" w:eastAsia="Times New Roman" w:hAnsi="Times New Roman" w:cs="Times New Roman"/>
          <w:color w:val="000000"/>
        </w:rPr>
        <w:t>Outgoing and helpful.</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What’s the best title for the text?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Bad Blood Inspired a Little Girl</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Hallie’s Heroes:a Useful Foundation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Taylor Swift: a Popular Singer with Teens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A Cancer Survivor Helped Others Find Matches</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both"/>
        <w:textAlignment w:val="center"/>
        <w:rPr>
          <w:color w:val="000000"/>
        </w:rPr>
      </w:pPr>
      <w:r>
        <w:rPr>
          <w:rFonts w:ascii="Times New Roman" w:eastAsia="Times New Roman" w:hAnsi="Times New Roman" w:cs="Times New Roman"/>
          <w:color w:val="000000"/>
        </w:rPr>
        <w:t>Answers may only feel like they’re on the tip of your tongue. Sometimes you know there’s just the right word for something, but your brain can’t find it. That depressing feeling is called the tip-of-the-tongue (TOT) state — and for decades psychologists assumed it was caused by a partial recollection of the answer. But new research suggests this experience may be largely an illusion (</w:t>
      </w:r>
      <w:r>
        <w:rPr>
          <w:rFonts w:ascii="宋体" w:eastAsia="宋体" w:hAnsi="宋体" w:cs="宋体"/>
          <w:color w:val="000000"/>
        </w:rPr>
        <w:t>错觉</w:t>
      </w:r>
      <w:r>
        <w:rPr>
          <w:rFonts w:ascii="Times New Roman" w:eastAsia="Times New Roman" w:hAnsi="Times New Roman" w:cs="Times New Roman"/>
          <w:color w:val="000000"/>
        </w:rPr>
        <w:t>). Being sure you know something doesn’t mean you actually do.</w:t>
      </w:r>
    </w:p>
    <w:p>
      <w:pPr>
        <w:spacing w:line="360" w:lineRule="auto"/>
        <w:ind w:firstLine="420"/>
        <w:jc w:val="both"/>
        <w:textAlignment w:val="center"/>
        <w:rPr>
          <w:color w:val="000000"/>
        </w:rPr>
      </w:pPr>
      <w:r>
        <w:rPr>
          <w:rFonts w:ascii="Times New Roman" w:eastAsia="Times New Roman" w:hAnsi="Times New Roman" w:cs="Times New Roman"/>
          <w:color w:val="000000"/>
        </w:rPr>
        <w:t>In a series of experiments, college students attempted to answer 80 general knowledge questions with one-word answers. If they didn’t provide a correct answer, they were asked if they felt like the answer was on the tip of their tongue and to provide partial information such as its first letter, its number of syllables (</w:t>
      </w:r>
      <w:r>
        <w:rPr>
          <w:rFonts w:ascii="宋体" w:eastAsia="宋体" w:hAnsi="宋体" w:cs="宋体"/>
          <w:color w:val="000000"/>
        </w:rPr>
        <w:t>音节</w:t>
      </w:r>
      <w:r>
        <w:rPr>
          <w:rFonts w:ascii="Times New Roman" w:eastAsia="Times New Roman" w:hAnsi="Times New Roman" w:cs="Times New Roman"/>
          <w:color w:val="000000"/>
        </w:rPr>
        <w:t>), or what it sounded like. The team found that people in a TOT state were more likely to volunteer partial information — doing so five times as often in one experiment.</w:t>
      </w:r>
    </w:p>
    <w:p>
      <w:pPr>
        <w:spacing w:line="360" w:lineRule="auto"/>
        <w:ind w:firstLine="420"/>
        <w:jc w:val="both"/>
        <w:textAlignment w:val="center"/>
        <w:rPr>
          <w:color w:val="000000"/>
        </w:rPr>
      </w:pPr>
      <w:r>
        <w:rPr>
          <w:rFonts w:ascii="Times New Roman" w:eastAsia="Times New Roman" w:hAnsi="Times New Roman" w:cs="Times New Roman"/>
          <w:color w:val="000000"/>
        </w:rPr>
        <w:t>But that information tended to be wrong. Guesses at sounds and syllable counts were no more likely to be right in a TOT state than otherwise. Averaged across several experiments, first-letter guesses were only slightly more likely to match the correct answer (roughly 11 versus 8 percent). Yet participants said they thought their guess was correct 58 percent of the time while in TOT states versus 7 percent otherwise.</w:t>
      </w:r>
    </w:p>
    <w:p>
      <w:pPr>
        <w:spacing w:line="360" w:lineRule="auto"/>
        <w:ind w:firstLine="420"/>
        <w:jc w:val="both"/>
        <w:textAlignment w:val="center"/>
        <w:rPr>
          <w:color w:val="000000"/>
        </w:rPr>
      </w:pPr>
      <w:r>
        <w:rPr>
          <w:rFonts w:ascii="Times New Roman" w:eastAsia="Times New Roman" w:hAnsi="Times New Roman" w:cs="Times New Roman"/>
          <w:color w:val="000000"/>
        </w:rPr>
        <w:t>Previous research has shown that TOT states are not completely illusory — people better recognize correct multiple-choice answers following such states (55 versus 42 percent) — but this work indicates that we can’t fully trust them. The evidence suggests that instead of partial recollection leading to a TOT state, a reverse (</w:t>
      </w:r>
      <w:r>
        <w:rPr>
          <w:rFonts w:ascii="宋体" w:eastAsia="宋体" w:hAnsi="宋体" w:cs="宋体"/>
          <w:color w:val="000000"/>
        </w:rPr>
        <w:t>相反的</w:t>
      </w:r>
      <w:r>
        <w:rPr>
          <w:rFonts w:ascii="Times New Roman" w:eastAsia="Times New Roman" w:hAnsi="Times New Roman" w:cs="Times New Roman"/>
          <w:color w:val="000000"/>
        </w:rPr>
        <w:t>) process may be taking place: Something causes the feeling, which then motivates people to search their memories.</w:t>
      </w:r>
    </w:p>
    <w:p>
      <w:pPr>
        <w:spacing w:line="360" w:lineRule="auto"/>
        <w:ind w:firstLine="420"/>
        <w:jc w:val="both"/>
        <w:textAlignment w:val="center"/>
        <w:rPr>
          <w:color w:val="000000"/>
        </w:rPr>
      </w:pPr>
      <w:r>
        <w:rPr>
          <w:rFonts w:ascii="Times New Roman" w:eastAsia="Times New Roman" w:hAnsi="Times New Roman" w:cs="Times New Roman"/>
          <w:color w:val="000000"/>
        </w:rPr>
        <w:t>“One possibility is that people detect familiarity with the question itself,” says the study’s senior author Anne Cleary, a psychologist at Colorado State University. “It may be signaling: ‘something relevant is here in memory — let’s do a search.’”</w:t>
      </w: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What does the new study find about TOT feeling?</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may be an illusion.</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It is caused by a partial memory.</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is a feeling of failure in giving answers.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It is a state of remembering anything with difficulty.</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did the college students do in the experiments?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answered 80 multiple-choice questions.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They provided partial information on 80 questions.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answered 80 questions with one-word answers.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They guessed the answers according to the first letter.</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is the mechanism behind the TOT experience according to Anne Cleary?</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TOT experience is completely illusory.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People recall partial answers and feel frustrated.</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People’s born ability helps them to guess the answers.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People discover something familiar and search their memories.</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In which section of a newspaper can we probably find the text?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Entertainment.</w:t>
      </w:r>
      <w:r>
        <w:rPr>
          <w:color w:val="000000"/>
        </w:rPr>
        <w:tab/>
      </w:r>
      <w:r>
        <w:rPr>
          <w:color w:val="000000"/>
        </w:rPr>
        <w:t xml:space="preserve">B. </w:t>
      </w:r>
      <w:r>
        <w:rPr>
          <w:rFonts w:ascii="Times New Roman" w:eastAsia="Times New Roman" w:hAnsi="Times New Roman" w:cs="Times New Roman"/>
          <w:color w:val="000000"/>
        </w:rPr>
        <w:t>Science.</w:t>
      </w:r>
      <w:r>
        <w:rPr>
          <w:color w:val="000000"/>
        </w:rPr>
        <w:tab/>
      </w:r>
      <w:r>
        <w:rPr>
          <w:color w:val="000000"/>
        </w:rPr>
        <w:t xml:space="preserve">C. </w:t>
      </w:r>
      <w:r>
        <w:rPr>
          <w:rFonts w:ascii="Times New Roman" w:eastAsia="Times New Roman" w:hAnsi="Times New Roman" w:cs="Times New Roman"/>
          <w:color w:val="000000"/>
        </w:rPr>
        <w:t>Literature.</w:t>
      </w:r>
      <w:r>
        <w:rPr>
          <w:color w:val="000000"/>
        </w:rPr>
        <w:tab/>
      </w:r>
      <w:r>
        <w:rPr>
          <w:color w:val="000000"/>
        </w:rPr>
        <w:t xml:space="preserve">D. </w:t>
      </w:r>
      <w:r>
        <w:rPr>
          <w:rFonts w:ascii="Times New Roman" w:eastAsia="Times New Roman" w:hAnsi="Times New Roman" w:cs="Times New Roman"/>
          <w:color w:val="000000"/>
        </w:rPr>
        <w:t>Lifestyle.</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both"/>
        <w:textAlignment w:val="center"/>
        <w:rPr>
          <w:color w:val="000000"/>
        </w:rPr>
      </w:pPr>
      <w:r>
        <w:rPr>
          <w:rFonts w:ascii="Times New Roman" w:eastAsia="Times New Roman" w:hAnsi="Times New Roman" w:cs="Times New Roman"/>
          <w:color w:val="000000"/>
        </w:rPr>
        <w:t>An 11-minute quick walk every day could prevent one in ten premature deaths worldwide, according to the largest ever study of its kind. Globally, one in ten early deaths could be avoided if everyone met just half the NHS target for moderate (</w:t>
      </w:r>
      <w:r>
        <w:rPr>
          <w:rFonts w:ascii="宋体" w:eastAsia="宋体" w:hAnsi="宋体" w:cs="宋体"/>
          <w:color w:val="000000"/>
        </w:rPr>
        <w:t>适度的</w:t>
      </w:r>
      <w:r>
        <w:rPr>
          <w:rFonts w:ascii="Times New Roman" w:eastAsia="Times New Roman" w:hAnsi="Times New Roman" w:cs="Times New Roman"/>
          <w:color w:val="000000"/>
        </w:rPr>
        <w:t>)-intensity physical activity, the pooled data analysis suggests. The results were published in the British Journal of Sports Medicine.</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Moderate-intensity physical activity is defined as activity that raises the heart rate and makes people breathe faster, but still leaves them able to speak. “If you are someone who finds the idea of 150 minutes of moderate-intensity physical activity a week a bit </w:t>
      </w:r>
      <w:r>
        <w:rPr>
          <w:rFonts w:ascii="Times New Roman" w:eastAsia="Times New Roman" w:hAnsi="Times New Roman" w:cs="Times New Roman"/>
          <w:color w:val="000000"/>
          <w:u w:val="single"/>
        </w:rPr>
        <w:t>daunting</w:t>
      </w:r>
      <w:r>
        <w:rPr>
          <w:rFonts w:ascii="Times New Roman" w:eastAsia="Times New Roman" w:hAnsi="Times New Roman" w:cs="Times New Roman"/>
          <w:color w:val="000000"/>
        </w:rPr>
        <w:t>, then our findings should be good news,” said Dr. Soren Brage, of Cambridge’s Medical Research Council epidemiology unit.</w:t>
      </w:r>
    </w:p>
    <w:p>
      <w:pPr>
        <w:spacing w:line="360" w:lineRule="auto"/>
        <w:ind w:firstLine="420"/>
        <w:jc w:val="both"/>
        <w:textAlignment w:val="center"/>
        <w:rPr>
          <w:color w:val="000000"/>
        </w:rPr>
      </w:pPr>
      <w:r>
        <w:rPr>
          <w:rFonts w:ascii="Times New Roman" w:eastAsia="Times New Roman" w:hAnsi="Times New Roman" w:cs="Times New Roman"/>
          <w:color w:val="000000"/>
        </w:rPr>
        <w:t>Researchers looked at 196 peer-reviewed articles, covering more than 30 million participants from 94 large study teams. They then examined the link between levels of physical activity and the risk of heart disease, cancer and early death.</w:t>
      </w:r>
    </w:p>
    <w:p>
      <w:pPr>
        <w:spacing w:line="360" w:lineRule="auto"/>
        <w:ind w:firstLine="420"/>
        <w:jc w:val="both"/>
        <w:textAlignment w:val="center"/>
        <w:rPr>
          <w:color w:val="000000"/>
        </w:rPr>
      </w:pPr>
      <w:r>
        <w:rPr>
          <w:rFonts w:ascii="Times New Roman" w:eastAsia="Times New Roman" w:hAnsi="Times New Roman" w:cs="Times New Roman"/>
          <w:color w:val="000000"/>
        </w:rPr>
        <w:t>At least 75 minutes a week of moderate-intensity activity lowered the risk of early death by 23%. It was also enough to reduce the risk of cardiovascular disease by 17% and cancer by 7%. “We know that physical activity, such as walking or cycling, is good for you, especially if you feel it raises your heart rate,” said Prof. James Woodcock, also of Cambridge University. “But what we’ve found is there are substantial benefits to heart health and reducing your risk of cancer even if you can only manage 10 minutes every day.”</w:t>
      </w:r>
    </w:p>
    <w:p>
      <w:pPr>
        <w:spacing w:line="360" w:lineRule="auto"/>
        <w:ind w:firstLine="420"/>
        <w:jc w:val="both"/>
        <w:textAlignment w:val="center"/>
        <w:rPr>
          <w:color w:val="000000"/>
        </w:rPr>
      </w:pPr>
      <w:r>
        <w:rPr>
          <w:rFonts w:ascii="Times New Roman" w:eastAsia="Times New Roman" w:hAnsi="Times New Roman" w:cs="Times New Roman"/>
          <w:color w:val="000000"/>
        </w:rPr>
        <w:t>The researchers calculated that if everyone in the studies had done the equal of at least 150 minutes a week of moderate activity, about one in six early deaths would have been prevented. But even if everyone had managed at least 75 minutes a week, about one in ten early deaths would have been prevented, the research found.</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What is the main finding of the study mentioned in the text?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Early deaths cannot be prevented through physical activity.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Everyone needs to exercise for at least 150 minutes weekly.</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11 minutes’ daily quick walking could stop 10% of early deaths.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Walking is the best exercise for preventing premature deaths.</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What does the underlined word “daunting” in paragraph 2 probably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Exciting.</w:t>
      </w:r>
      <w:r>
        <w:rPr>
          <w:color w:val="000000"/>
        </w:rPr>
        <w:tab/>
      </w:r>
      <w:r>
        <w:rPr>
          <w:color w:val="000000"/>
        </w:rPr>
        <w:t xml:space="preserve">B. </w:t>
      </w:r>
      <w:r>
        <w:rPr>
          <w:rFonts w:ascii="Times New Roman" w:eastAsia="Times New Roman" w:hAnsi="Times New Roman" w:cs="Times New Roman"/>
          <w:color w:val="000000"/>
        </w:rPr>
        <w:t>Discouraging.</w:t>
      </w:r>
      <w:r>
        <w:rPr>
          <w:color w:val="000000"/>
        </w:rPr>
        <w:tab/>
      </w:r>
      <w:r>
        <w:rPr>
          <w:color w:val="000000"/>
        </w:rPr>
        <w:t xml:space="preserve">C. </w:t>
      </w:r>
      <w:r>
        <w:rPr>
          <w:rFonts w:ascii="Times New Roman" w:eastAsia="Times New Roman" w:hAnsi="Times New Roman" w:cs="Times New Roman"/>
          <w:color w:val="000000"/>
        </w:rPr>
        <w:t>Confusing.</w:t>
      </w:r>
      <w:r>
        <w:rPr>
          <w:color w:val="000000"/>
        </w:rPr>
        <w:tab/>
      </w:r>
      <w:r>
        <w:rPr>
          <w:color w:val="000000"/>
        </w:rPr>
        <w:t xml:space="preserve">D. </w:t>
      </w:r>
      <w:r>
        <w:rPr>
          <w:rFonts w:ascii="Times New Roman" w:eastAsia="Times New Roman" w:hAnsi="Times New Roman" w:cs="Times New Roman"/>
          <w:color w:val="000000"/>
        </w:rPr>
        <w:t>Addictive.</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How did the researchers do their study?</w:t>
      </w:r>
    </w:p>
    <w:p>
      <w:pPr>
        <w:spacing w:line="360" w:lineRule="auto"/>
        <w:jc w:val="left"/>
        <w:textAlignment w:val="center"/>
        <w:rPr>
          <w:color w:val="000000"/>
        </w:rPr>
      </w:pPr>
      <w:r>
        <w:rPr>
          <w:color w:val="000000"/>
        </w:rPr>
        <w:t>A</w:t>
      </w:r>
      <w:r>
        <w:rPr>
          <w:color w:val="000000"/>
          <w:position w:val="-22"/>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They examined previous similar articles.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They cooperated with 94 large study teams.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tracked down different people’s ways of exercise.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They asked about 30 million participants to answer questions.</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What is the message of the study for people who can’t manage 150 minutes of physical activity a week?</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should give up on physical activity altogether.</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75 minutes’ weekly activity is not enough to keep fit.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should aim for high-intensity workouts for health.</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Ten minutes’ daily activity can prevent heart disease and cancer.</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阅读下面短文，从短文后的选项中选出可以填入空白处的最佳选项。选项中有两项为多余选项。</w:t>
      </w:r>
    </w:p>
    <w:p>
      <w:pPr>
        <w:spacing w:line="360" w:lineRule="auto"/>
        <w:jc w:val="center"/>
        <w:textAlignment w:val="center"/>
        <w:rPr>
          <w:color w:val="000000"/>
        </w:rPr>
      </w:pPr>
      <w:r>
        <w:rPr>
          <w:rFonts w:ascii="Times New Roman" w:eastAsia="Times New Roman" w:hAnsi="Times New Roman" w:cs="Times New Roman"/>
          <w:b/>
          <w:color w:val="000000"/>
        </w:rPr>
        <w:t>Travelling Economically</w:t>
      </w:r>
    </w:p>
    <w:p>
      <w:pPr>
        <w:spacing w:line="360" w:lineRule="auto"/>
        <w:ind w:firstLine="420"/>
        <w:jc w:val="both"/>
        <w:textAlignment w:val="center"/>
        <w:rPr>
          <w:color w:val="000000"/>
        </w:rPr>
      </w:pPr>
      <w:r>
        <w:rPr>
          <w:rFonts w:ascii="Times New Roman" w:eastAsia="Times New Roman" w:hAnsi="Times New Roman" w:cs="Times New Roman"/>
          <w:color w:val="000000"/>
        </w:rPr>
        <w:t>● Get a ride to travel destinations with friends or acquaintances (</w:t>
      </w:r>
      <w:r>
        <w:rPr>
          <w:rFonts w:ascii="宋体" w:eastAsia="宋体" w:hAnsi="宋体" w:cs="宋体"/>
          <w:color w:val="000000"/>
        </w:rPr>
        <w:t>熟人</w:t>
      </w:r>
      <w:r>
        <w:rPr>
          <w:rFonts w:ascii="Times New Roman" w:eastAsia="Times New Roman" w:hAnsi="Times New Roman" w:cs="Times New Roman"/>
          <w:color w:val="000000"/>
        </w:rPr>
        <w:t xml:space="preserve">). If people you know are driving to a location you would like to visit, take advantage of the opportunity to ask them for a lift. Offer to help with gas money or, if you don’t have any cash, offer a trade or service instead. </w:t>
      </w:r>
      <w:r>
        <w:rPr>
          <w:color w:val="000000"/>
          <w:u w:val="single"/>
        </w:rPr>
        <w:t>____16____</w:t>
      </w:r>
    </w:p>
    <w:p>
      <w:pPr>
        <w:spacing w:line="360" w:lineRule="auto"/>
        <w:ind w:firstLine="420"/>
        <w:jc w:val="both"/>
        <w:textAlignment w:val="center"/>
        <w:rPr>
          <w:color w:val="000000"/>
        </w:rPr>
      </w:pPr>
      <w:r>
        <w:rPr>
          <w:rFonts w:ascii="Times New Roman" w:eastAsia="Times New Roman" w:hAnsi="Times New Roman" w:cs="Times New Roman"/>
          <w:color w:val="000000"/>
        </w:rPr>
        <w:t>● Practice safe hitchhiking to get around.</w:t>
      </w:r>
      <w:r>
        <w:rPr>
          <w:color w:val="000000"/>
          <w:u w:val="single"/>
        </w:rPr>
        <w:t>____17____</w:t>
      </w:r>
      <w:r>
        <w:rPr>
          <w:rFonts w:ascii="Times New Roman" w:eastAsia="Times New Roman" w:hAnsi="Times New Roman" w:cs="Times New Roman"/>
          <w:color w:val="000000"/>
        </w:rPr>
        <w:t xml:space="preserve"> Ask each driver several questions before getting in the vehicle, including what their name is, where they are heading and why they are going there. Follow your gut instinct (</w:t>
      </w:r>
      <w:r>
        <w:rPr>
          <w:rFonts w:ascii="宋体" w:eastAsia="宋体" w:hAnsi="宋体" w:cs="宋体"/>
          <w:color w:val="000000"/>
        </w:rPr>
        <w:t>直觉</w:t>
      </w:r>
      <w:r>
        <w:rPr>
          <w:rFonts w:ascii="Times New Roman" w:eastAsia="Times New Roman" w:hAnsi="Times New Roman" w:cs="Times New Roman"/>
          <w:color w:val="000000"/>
        </w:rPr>
        <w:t>) and avoid getting into a car with anyone who gives you a bad feeling.</w:t>
      </w:r>
    </w:p>
    <w:p>
      <w:pPr>
        <w:spacing w:line="360" w:lineRule="auto"/>
        <w:ind w:firstLine="420"/>
        <w:jc w:val="both"/>
        <w:textAlignment w:val="center"/>
        <w:rPr>
          <w:color w:val="000000"/>
        </w:rPr>
      </w:pPr>
      <w:r>
        <w:rPr>
          <w:rFonts w:ascii="Times New Roman" w:eastAsia="Times New Roman" w:hAnsi="Times New Roman" w:cs="Times New Roman"/>
          <w:color w:val="000000"/>
        </w:rPr>
        <w:t>●</w:t>
      </w:r>
      <w:r>
        <w:rPr>
          <w:color w:val="000000"/>
          <w:u w:val="single"/>
        </w:rPr>
        <w:t>____18____</w:t>
      </w:r>
      <w:r>
        <w:rPr>
          <w:rFonts w:ascii="Times New Roman" w:eastAsia="Times New Roman" w:hAnsi="Times New Roman" w:cs="Times New Roman"/>
          <w:color w:val="000000"/>
        </w:rPr>
        <w:t>There are many ridesharing websites and apps that allow budget travellers to find a shared lift to their destination. These sites will also screen and identify the drivers, making the ridesharing experience safe and simple. Search for available rideshares in your area, which may vary in cost but will cost significantly less than travelling alone.</w:t>
      </w:r>
    </w:p>
    <w:p>
      <w:pPr>
        <w:spacing w:line="360" w:lineRule="auto"/>
        <w:ind w:firstLine="420"/>
        <w:jc w:val="both"/>
        <w:textAlignment w:val="center"/>
        <w:rPr>
          <w:color w:val="000000"/>
        </w:rPr>
      </w:pPr>
      <w:r>
        <w:rPr>
          <w:rFonts w:ascii="Times New Roman" w:eastAsia="Times New Roman" w:hAnsi="Times New Roman" w:cs="Times New Roman"/>
          <w:color w:val="000000"/>
        </w:rPr>
        <w:t>● Join a free hospitality (</w:t>
      </w:r>
      <w:r>
        <w:rPr>
          <w:rFonts w:ascii="宋体" w:eastAsia="宋体" w:hAnsi="宋体" w:cs="宋体"/>
          <w:color w:val="000000"/>
        </w:rPr>
        <w:t>好客</w:t>
      </w:r>
      <w:r>
        <w:rPr>
          <w:rFonts w:ascii="Times New Roman" w:eastAsia="Times New Roman" w:hAnsi="Times New Roman" w:cs="Times New Roman"/>
          <w:color w:val="000000"/>
        </w:rPr>
        <w:t xml:space="preserve">)-sharing community. </w:t>
      </w:r>
      <w:r>
        <w:rPr>
          <w:color w:val="000000"/>
          <w:u w:val="single"/>
        </w:rPr>
        <w:t>____19____</w:t>
      </w:r>
      <w:r>
        <w:rPr>
          <w:rFonts w:ascii="Times New Roman" w:eastAsia="Times New Roman" w:hAnsi="Times New Roman" w:cs="Times New Roman"/>
          <w:color w:val="000000"/>
        </w:rPr>
        <w:t>You will be able to chat with participating members living in the area you are travelling to and arrange accommodations before travelling. In addition to being able to sleep on someone’s couch or in their spare room, you may find someone to show you around the city.</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 Camp at inexpensive campsites. Camping can be a budget-friendly activity if you find the right park or site. </w:t>
      </w:r>
      <w:r>
        <w:rPr>
          <w:color w:val="000000"/>
          <w:u w:val="single"/>
        </w:rPr>
        <w:t>____20____</w:t>
      </w:r>
      <w:r>
        <w:rPr>
          <w:rFonts w:ascii="Times New Roman" w:eastAsia="Times New Roman" w:hAnsi="Times New Roman" w:cs="Times New Roman"/>
          <w:color w:val="000000"/>
        </w:rPr>
        <w:t>Visit http://www.uscampgrounds.info/ for a comprehensive list of North American campgrounds, which indicates sites with a rate of $12 or less per night.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Get to new destinations with ridesharing services.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Hitchhiking is not an exact science but an art form.</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Search online for camp sites near your travel destination.</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Hitchhiking is a free way to travel, but you need to be cautious.</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One of my big worries when it comes to camping is keeping everyone safe.</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Be a polite and respectful co-traveller to show your appreciation for their generosity.</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Find free accommodations in other cities by joining a couchsurfing community online.</w:t>
      </w:r>
    </w:p>
    <w:p>
      <w:pPr>
        <w:spacing w:line="360" w:lineRule="auto"/>
        <w:jc w:val="both"/>
        <w:textAlignment w:val="center"/>
        <w:rPr>
          <w:color w:val="000000"/>
        </w:rPr>
      </w:pPr>
      <w:r>
        <w:rPr>
          <w:rFonts w:ascii="宋体" w:eastAsia="宋体" w:hAnsi="宋体" w:cs="宋体"/>
          <w:b/>
          <w:color w:val="000000"/>
          <w:sz w:val="24"/>
        </w:rPr>
        <w:t>第二部分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语言运用（共两节，满分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阅读下面短文，从每题所给的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四个选项中选出可以填入空白处的最佳选项。</w:t>
      </w:r>
    </w:p>
    <w:p>
      <w:pPr>
        <w:spacing w:line="360" w:lineRule="auto"/>
        <w:ind w:firstLine="420"/>
        <w:jc w:val="both"/>
        <w:textAlignment w:val="center"/>
        <w:rPr>
          <w:color w:val="000000"/>
        </w:rPr>
      </w:pPr>
      <w:r>
        <w:rPr>
          <w:rFonts w:ascii="Times New Roman" w:eastAsia="Times New Roman" w:hAnsi="Times New Roman" w:cs="Times New Roman"/>
          <w:color w:val="000000"/>
        </w:rPr>
        <w:t>Desmond Jumbam grew up in a poor family in Yaoundé, the capital city of Cameroon. His mother worked</w:t>
      </w:r>
      <w:r>
        <w:rPr>
          <w:color w:val="000000"/>
          <w:u w:val="single"/>
        </w:rPr>
        <w:t>____21____</w:t>
      </w:r>
      <w:r>
        <w:rPr>
          <w:rFonts w:ascii="Times New Roman" w:eastAsia="Times New Roman" w:hAnsi="Times New Roman" w:cs="Times New Roman"/>
          <w:color w:val="000000"/>
        </w:rPr>
        <w:t xml:space="preserve"> as a cleaner and cook for an organization to </w:t>
      </w:r>
      <w:r>
        <w:rPr>
          <w:color w:val="000000"/>
          <w:u w:val="single"/>
        </w:rPr>
        <w:t>____22____</w:t>
      </w:r>
      <w:r>
        <w:rPr>
          <w:rFonts w:ascii="Times New Roman" w:eastAsia="Times New Roman" w:hAnsi="Times New Roman" w:cs="Times New Roman"/>
          <w:color w:val="000000"/>
        </w:rPr>
        <w:t>him to school in Yaoundé.</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“It was not always easy but my mother sacrificed a lot to </w:t>
      </w:r>
      <w:r>
        <w:rPr>
          <w:color w:val="000000"/>
          <w:u w:val="single"/>
        </w:rPr>
        <w:t>____23____</w:t>
      </w:r>
      <w:r>
        <w:rPr>
          <w:rFonts w:ascii="Times New Roman" w:eastAsia="Times New Roman" w:hAnsi="Times New Roman" w:cs="Times New Roman"/>
          <w:color w:val="000000"/>
        </w:rPr>
        <w:t xml:space="preserve"> that I got the best education. In 2010, I </w:t>
      </w:r>
      <w:r>
        <w:rPr>
          <w:color w:val="000000"/>
          <w:u w:val="single"/>
        </w:rPr>
        <w:t>____24____</w:t>
      </w:r>
      <w:r>
        <w:rPr>
          <w:rFonts w:ascii="Times New Roman" w:eastAsia="Times New Roman" w:hAnsi="Times New Roman" w:cs="Times New Roman"/>
          <w:color w:val="000000"/>
        </w:rPr>
        <w:t xml:space="preserve">  Harvard University with enough money for only one semester. My mother took a huge </w:t>
      </w:r>
      <w:r>
        <w:rPr>
          <w:color w:val="000000"/>
          <w:u w:val="single"/>
        </w:rPr>
        <w:t>____25____</w:t>
      </w:r>
      <w:r>
        <w:rPr>
          <w:rFonts w:ascii="Times New Roman" w:eastAsia="Times New Roman" w:hAnsi="Times New Roman" w:cs="Times New Roman"/>
          <w:color w:val="000000"/>
        </w:rPr>
        <w:t xml:space="preserve"> for that.”</w:t>
      </w:r>
    </w:p>
    <w:p>
      <w:pPr>
        <w:spacing w:line="360" w:lineRule="auto"/>
        <w:ind w:firstLine="420"/>
        <w:jc w:val="both"/>
        <w:textAlignment w:val="center"/>
        <w:rPr>
          <w:color w:val="000000"/>
        </w:rPr>
      </w:pPr>
      <w:r>
        <w:rPr>
          <w:rFonts w:ascii="Times New Roman" w:eastAsia="Times New Roman" w:hAnsi="Times New Roman" w:cs="Times New Roman"/>
          <w:color w:val="000000"/>
        </w:rPr>
        <w:t>With the help of family, scholarships and a job as a private teacher, Desmond was able to afford school fees for a “very</w:t>
      </w:r>
      <w:r>
        <w:rPr>
          <w:color w:val="000000"/>
          <w:u w:val="single"/>
        </w:rPr>
        <w:t>____26____</w:t>
      </w:r>
      <w:r>
        <w:rPr>
          <w:rFonts w:ascii="Times New Roman" w:eastAsia="Times New Roman" w:hAnsi="Times New Roman" w:cs="Times New Roman"/>
          <w:color w:val="000000"/>
        </w:rPr>
        <w:t xml:space="preserve"> first two years” in the US. But having achieved so much in the country, Desmond has now returned to Cameroon to</w:t>
      </w:r>
      <w:r>
        <w:rPr>
          <w:color w:val="000000"/>
          <w:u w:val="single"/>
        </w:rPr>
        <w:t>____27____</w:t>
      </w:r>
      <w:r>
        <w:rPr>
          <w:rFonts w:ascii="Times New Roman" w:eastAsia="Times New Roman" w:hAnsi="Times New Roman" w:cs="Times New Roman"/>
          <w:color w:val="000000"/>
        </w:rPr>
        <w:t>his knowledge and skills there.</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Desmond couldn’t have got as far as he has without the </w:t>
      </w:r>
      <w:r>
        <w:rPr>
          <w:color w:val="000000"/>
          <w:u w:val="single"/>
        </w:rPr>
        <w:t>____28____</w:t>
      </w:r>
      <w:r>
        <w:rPr>
          <w:rFonts w:ascii="Times New Roman" w:eastAsia="Times New Roman" w:hAnsi="Times New Roman" w:cs="Times New Roman"/>
          <w:color w:val="000000"/>
        </w:rPr>
        <w:t xml:space="preserve"> of his family. He said: “I will avoid common advice like ‘don’t </w:t>
      </w:r>
      <w:r>
        <w:rPr>
          <w:color w:val="000000"/>
          <w:u w:val="single"/>
        </w:rPr>
        <w:t>____29____</w:t>
      </w:r>
      <w:r>
        <w:rPr>
          <w:rFonts w:ascii="Times New Roman" w:eastAsia="Times New Roman" w:hAnsi="Times New Roman" w:cs="Times New Roman"/>
          <w:color w:val="000000"/>
        </w:rPr>
        <w:t xml:space="preserve"> ’ and ‘follow your dreams’. At the risk of sounding</w:t>
      </w:r>
      <w:r>
        <w:rPr>
          <w:color w:val="000000"/>
          <w:u w:val="single"/>
        </w:rPr>
        <w:t>_____30_____</w:t>
      </w:r>
      <w:r>
        <w:rPr>
          <w:rFonts w:ascii="Times New Roman" w:eastAsia="Times New Roman" w:hAnsi="Times New Roman" w:cs="Times New Roman"/>
          <w:color w:val="000000"/>
        </w:rPr>
        <w:t xml:space="preserve"> , I would advise anyone with big dreams to expect severe adversity (</w:t>
      </w:r>
      <w:r>
        <w:rPr>
          <w:rFonts w:ascii="宋体" w:eastAsia="宋体" w:hAnsi="宋体" w:cs="宋体"/>
          <w:color w:val="000000"/>
        </w:rPr>
        <w:t>逆境</w:t>
      </w:r>
      <w:r>
        <w:rPr>
          <w:rFonts w:ascii="Times New Roman" w:eastAsia="Times New Roman" w:hAnsi="Times New Roman" w:cs="Times New Roman"/>
          <w:color w:val="000000"/>
        </w:rPr>
        <w:t>) ahead.”</w:t>
      </w:r>
    </w:p>
    <w:p>
      <w:pPr>
        <w:spacing w:line="360" w:lineRule="auto"/>
        <w:ind w:firstLine="420"/>
        <w:jc w:val="both"/>
        <w:textAlignment w:val="center"/>
        <w:rPr>
          <w:color w:val="000000"/>
        </w:rPr>
      </w:pPr>
      <w:r>
        <w:rPr>
          <w:rFonts w:ascii="Times New Roman" w:eastAsia="Times New Roman" w:hAnsi="Times New Roman" w:cs="Times New Roman"/>
          <w:color w:val="000000"/>
        </w:rPr>
        <w:t>Everyone faces some</w:t>
      </w:r>
      <w:r>
        <w:rPr>
          <w:color w:val="000000"/>
          <w:u w:val="single"/>
        </w:rPr>
        <w:t>_____31_____</w:t>
      </w:r>
      <w:r>
        <w:rPr>
          <w:rFonts w:ascii="Times New Roman" w:eastAsia="Times New Roman" w:hAnsi="Times New Roman" w:cs="Times New Roman"/>
          <w:color w:val="000000"/>
        </w:rPr>
        <w:t xml:space="preserve"> in getting to their goals and dreams, especially for those from </w:t>
      </w:r>
      <w:r>
        <w:rPr>
          <w:color w:val="000000"/>
          <w:u w:val="single"/>
        </w:rPr>
        <w:t>_____32_____</w:t>
      </w:r>
      <w:r>
        <w:rPr>
          <w:rFonts w:ascii="Times New Roman" w:eastAsia="Times New Roman" w:hAnsi="Times New Roman" w:cs="Times New Roman"/>
          <w:color w:val="000000"/>
        </w:rPr>
        <w:t xml:space="preserve">communities. Desmond was one of those children. He hopes his story will </w:t>
      </w:r>
      <w:r>
        <w:rPr>
          <w:color w:val="000000"/>
          <w:u w:val="single"/>
        </w:rPr>
        <w:t>_____33_____</w:t>
      </w:r>
      <w:r>
        <w:rPr>
          <w:rFonts w:ascii="Times New Roman" w:eastAsia="Times New Roman" w:hAnsi="Times New Roman" w:cs="Times New Roman"/>
          <w:color w:val="000000"/>
        </w:rPr>
        <w:t xml:space="preserve">children to know that it is completely </w:t>
      </w:r>
      <w:r>
        <w:rPr>
          <w:color w:val="000000"/>
          <w:u w:val="single"/>
        </w:rPr>
        <w:t>_____34_____</w:t>
      </w:r>
      <w:r>
        <w:rPr>
          <w:rFonts w:ascii="Times New Roman" w:eastAsia="Times New Roman" w:hAnsi="Times New Roman" w:cs="Times New Roman"/>
          <w:color w:val="000000"/>
        </w:rPr>
        <w:t>to achieve the dreams which may seem beyond their</w:t>
      </w:r>
      <w:r>
        <w:rPr>
          <w:color w:val="000000"/>
          <w:u w:val="single"/>
        </w:rPr>
        <w:t>_____35_____</w:t>
      </w:r>
      <w:r>
        <w:rPr>
          <w:rFonts w:ascii="Times New Roman" w:eastAsia="Times New Roman" w:hAnsi="Times New Roman" w:cs="Times New Roman"/>
          <w:color w:val="000000"/>
        </w:rPr>
        <w:t>, despite the severe adversities ahead.</w:t>
      </w:r>
    </w:p>
    <w:p>
      <w:pPr>
        <w:tabs>
          <w:tab w:val="left" w:pos="2436"/>
          <w:tab w:val="left" w:pos="4873"/>
          <w:tab w:val="left" w:pos="7309"/>
        </w:tabs>
        <w:spacing w:line="360" w:lineRule="auto"/>
        <w:jc w:val="left"/>
        <w:textAlignment w:val="center"/>
        <w:rPr>
          <w:color w:val="000000"/>
        </w:rPr>
      </w:pPr>
      <w:r>
        <w:rPr>
          <w:color w:val="000000"/>
        </w:rPr>
        <w:t xml:space="preserve">21. </w:t>
      </w:r>
      <w:r>
        <w:rPr>
          <w:color w:val="000000"/>
        </w:rPr>
        <w:t xml:space="preserve">A. </w:t>
      </w:r>
      <w:r>
        <w:rPr>
          <w:rFonts w:ascii="Times New Roman" w:eastAsia="Times New Roman" w:hAnsi="Times New Roman" w:cs="Times New Roman"/>
          <w:color w:val="000000"/>
        </w:rPr>
        <w:t>quickly</w:t>
      </w:r>
      <w:r>
        <w:rPr>
          <w:color w:val="000000"/>
        </w:rPr>
        <w:tab/>
      </w:r>
      <w:r>
        <w:rPr>
          <w:color w:val="000000"/>
        </w:rPr>
        <w:t xml:space="preserve">B. </w:t>
      </w:r>
      <w:r>
        <w:rPr>
          <w:rFonts w:ascii="Times New Roman" w:eastAsia="Times New Roman" w:hAnsi="Times New Roman" w:cs="Times New Roman"/>
          <w:color w:val="000000"/>
        </w:rPr>
        <w:t>hardly</w:t>
      </w:r>
      <w:r>
        <w:rPr>
          <w:color w:val="000000"/>
        </w:rPr>
        <w:tab/>
      </w:r>
      <w:r>
        <w:rPr>
          <w:color w:val="000000"/>
        </w:rPr>
        <w:t xml:space="preserve">C. </w:t>
      </w:r>
      <w:r>
        <w:rPr>
          <w:rFonts w:ascii="Times New Roman" w:eastAsia="Times New Roman" w:hAnsi="Times New Roman" w:cs="Times New Roman"/>
          <w:color w:val="000000"/>
        </w:rPr>
        <w:t>tirelessly</w:t>
      </w:r>
      <w:r>
        <w:rPr>
          <w:color w:val="000000"/>
        </w:rPr>
        <w:tab/>
      </w:r>
      <w:r>
        <w:rPr>
          <w:color w:val="000000"/>
        </w:rPr>
        <w:t xml:space="preserve">D. </w:t>
      </w:r>
      <w:r>
        <w:rPr>
          <w:rFonts w:ascii="Times New Roman" w:eastAsia="Times New Roman" w:hAnsi="Times New Roman" w:cs="Times New Roman"/>
          <w:color w:val="000000"/>
        </w:rPr>
        <w:t>carelessly</w:t>
      </w:r>
    </w:p>
    <w:p>
      <w:pPr>
        <w:tabs>
          <w:tab w:val="left" w:pos="2436"/>
          <w:tab w:val="left" w:pos="4873"/>
          <w:tab w:val="left" w:pos="7309"/>
        </w:tabs>
        <w:spacing w:line="360" w:lineRule="auto"/>
        <w:jc w:val="left"/>
        <w:textAlignment w:val="center"/>
        <w:rPr>
          <w:color w:val="000000"/>
        </w:rPr>
      </w:pPr>
      <w:r>
        <w:rPr>
          <w:color w:val="000000"/>
        </w:rPr>
        <w:t xml:space="preserve">22. </w:t>
      </w:r>
      <w:r>
        <w:rPr>
          <w:color w:val="000000"/>
        </w:rPr>
        <w:t xml:space="preserve">A. </w:t>
      </w:r>
      <w:r>
        <w:rPr>
          <w:rFonts w:ascii="Times New Roman" w:eastAsia="Times New Roman" w:hAnsi="Times New Roman" w:cs="Times New Roman"/>
          <w:color w:val="000000"/>
        </w:rPr>
        <w:t>send</w:t>
      </w:r>
      <w:r>
        <w:rPr>
          <w:color w:val="000000"/>
        </w:rPr>
        <w:tab/>
      </w:r>
      <w:r>
        <w:rPr>
          <w:color w:val="000000"/>
        </w:rPr>
        <w:t xml:space="preserve">B. </w:t>
      </w:r>
      <w:r>
        <w:rPr>
          <w:rFonts w:ascii="Times New Roman" w:eastAsia="Times New Roman" w:hAnsi="Times New Roman" w:cs="Times New Roman"/>
          <w:color w:val="000000"/>
        </w:rPr>
        <w:t>take</w:t>
      </w:r>
      <w:r>
        <w:rPr>
          <w:color w:val="000000"/>
        </w:rPr>
        <w:tab/>
      </w:r>
      <w:r>
        <w:rPr>
          <w:color w:val="000000"/>
        </w:rPr>
        <w:t xml:space="preserve">C. </w:t>
      </w:r>
      <w:r>
        <w:rPr>
          <w:rFonts w:ascii="Times New Roman" w:eastAsia="Times New Roman" w:hAnsi="Times New Roman" w:cs="Times New Roman"/>
          <w:color w:val="000000"/>
        </w:rPr>
        <w:t>pull</w:t>
      </w:r>
      <w:r>
        <w:rPr>
          <w:color w:val="000000"/>
        </w:rPr>
        <w:tab/>
      </w:r>
      <w:r>
        <w:rPr>
          <w:color w:val="000000"/>
        </w:rPr>
        <w:t xml:space="preserve">D. </w:t>
      </w:r>
      <w:r>
        <w:rPr>
          <w:rFonts w:ascii="Times New Roman" w:eastAsia="Times New Roman" w:hAnsi="Times New Roman" w:cs="Times New Roman"/>
          <w:color w:val="000000"/>
        </w:rPr>
        <w:t>put</w:t>
      </w:r>
    </w:p>
    <w:p>
      <w:pPr>
        <w:tabs>
          <w:tab w:val="left" w:pos="2436"/>
          <w:tab w:val="left" w:pos="4873"/>
          <w:tab w:val="left" w:pos="7309"/>
        </w:tabs>
        <w:spacing w:line="360" w:lineRule="auto"/>
        <w:jc w:val="left"/>
        <w:textAlignment w:val="center"/>
        <w:rPr>
          <w:color w:val="000000"/>
        </w:rPr>
      </w:pPr>
      <w:r>
        <w:rPr>
          <w:color w:val="000000"/>
        </w:rPr>
        <w:t xml:space="preserve">23. </w:t>
      </w:r>
      <w:r>
        <w:rPr>
          <w:color w:val="000000"/>
        </w:rPr>
        <w:t xml:space="preserve">A. </w:t>
      </w:r>
      <w:r>
        <w:rPr>
          <w:rFonts w:ascii="Times New Roman" w:eastAsia="Times New Roman" w:hAnsi="Times New Roman" w:cs="Times New Roman"/>
          <w:color w:val="000000"/>
        </w:rPr>
        <w:t>imagine</w:t>
      </w:r>
      <w:r>
        <w:rPr>
          <w:color w:val="000000"/>
        </w:rPr>
        <w:tab/>
      </w:r>
      <w:r>
        <w:rPr>
          <w:color w:val="000000"/>
        </w:rPr>
        <w:t xml:space="preserve">B. </w:t>
      </w:r>
      <w:r>
        <w:rPr>
          <w:rFonts w:ascii="Times New Roman" w:eastAsia="Times New Roman" w:hAnsi="Times New Roman" w:cs="Times New Roman"/>
          <w:color w:val="000000"/>
        </w:rPr>
        <w:t>promise</w:t>
      </w:r>
      <w:r>
        <w:rPr>
          <w:color w:val="000000"/>
        </w:rPr>
        <w:tab/>
      </w:r>
      <w:r>
        <w:rPr>
          <w:color w:val="000000"/>
        </w:rPr>
        <w:t xml:space="preserve">C. </w:t>
      </w:r>
      <w:r>
        <w:rPr>
          <w:rFonts w:ascii="Times New Roman" w:eastAsia="Times New Roman" w:hAnsi="Times New Roman" w:cs="Times New Roman"/>
          <w:color w:val="000000"/>
        </w:rPr>
        <w:t>agree</w:t>
      </w:r>
      <w:r>
        <w:rPr>
          <w:color w:val="000000"/>
        </w:rPr>
        <w:tab/>
      </w:r>
      <w:r>
        <w:rPr>
          <w:color w:val="000000"/>
        </w:rPr>
        <w:t xml:space="preserve">D. </w:t>
      </w:r>
      <w:r>
        <w:rPr>
          <w:rFonts w:ascii="Times New Roman" w:eastAsia="Times New Roman" w:hAnsi="Times New Roman" w:cs="Times New Roman"/>
          <w:color w:val="000000"/>
        </w:rPr>
        <w:t>ensure</w:t>
      </w:r>
    </w:p>
    <w:p>
      <w:pPr>
        <w:tabs>
          <w:tab w:val="left" w:pos="2436"/>
          <w:tab w:val="left" w:pos="4873"/>
          <w:tab w:val="left" w:pos="7309"/>
        </w:tabs>
        <w:spacing w:line="360" w:lineRule="auto"/>
        <w:jc w:val="left"/>
        <w:textAlignment w:val="center"/>
        <w:rPr>
          <w:color w:val="000000"/>
        </w:rPr>
      </w:pPr>
      <w:r>
        <w:rPr>
          <w:color w:val="000000"/>
        </w:rPr>
        <w:t xml:space="preserve">24. </w:t>
      </w:r>
      <w:r>
        <w:rPr>
          <w:color w:val="000000"/>
        </w:rPr>
        <w:t xml:space="preserve">A. </w:t>
      </w:r>
      <w:r>
        <w:rPr>
          <w:rFonts w:ascii="Times New Roman" w:eastAsia="Times New Roman" w:hAnsi="Times New Roman" w:cs="Times New Roman"/>
          <w:color w:val="000000"/>
        </w:rPr>
        <w:t>sponsored</w:t>
      </w:r>
      <w:r>
        <w:rPr>
          <w:color w:val="000000"/>
        </w:rPr>
        <w:tab/>
      </w:r>
      <w:r>
        <w:rPr>
          <w:color w:val="000000"/>
        </w:rPr>
        <w:t xml:space="preserve">B. </w:t>
      </w:r>
      <w:r>
        <w:rPr>
          <w:rFonts w:ascii="Times New Roman" w:eastAsia="Times New Roman" w:hAnsi="Times New Roman" w:cs="Times New Roman"/>
          <w:color w:val="000000"/>
        </w:rPr>
        <w:t>attended</w:t>
      </w:r>
      <w:r>
        <w:rPr>
          <w:color w:val="000000"/>
        </w:rPr>
        <w:tab/>
      </w:r>
      <w:r>
        <w:rPr>
          <w:color w:val="000000"/>
        </w:rPr>
        <w:t xml:space="preserve">C. </w:t>
      </w:r>
      <w:r>
        <w:rPr>
          <w:rFonts w:ascii="Times New Roman" w:eastAsia="Times New Roman" w:hAnsi="Times New Roman" w:cs="Times New Roman"/>
          <w:color w:val="000000"/>
        </w:rPr>
        <w:t>left</w:t>
      </w:r>
      <w:r>
        <w:rPr>
          <w:color w:val="000000"/>
        </w:rPr>
        <w:tab/>
      </w:r>
      <w:r>
        <w:rPr>
          <w:color w:val="000000"/>
        </w:rPr>
        <w:t xml:space="preserve">D. </w:t>
      </w:r>
      <w:r>
        <w:rPr>
          <w:rFonts w:ascii="Times New Roman" w:eastAsia="Times New Roman" w:hAnsi="Times New Roman" w:cs="Times New Roman"/>
          <w:color w:val="000000"/>
        </w:rPr>
        <w:t>reported</w:t>
      </w:r>
    </w:p>
    <w:p>
      <w:pPr>
        <w:tabs>
          <w:tab w:val="left" w:pos="2436"/>
          <w:tab w:val="left" w:pos="4873"/>
          <w:tab w:val="left" w:pos="7309"/>
        </w:tabs>
        <w:spacing w:line="360" w:lineRule="auto"/>
        <w:jc w:val="left"/>
        <w:textAlignment w:val="center"/>
        <w:rPr>
          <w:color w:val="000000"/>
        </w:rPr>
      </w:pPr>
      <w:r>
        <w:rPr>
          <w:color w:val="000000"/>
        </w:rPr>
        <w:t xml:space="preserve">25. </w:t>
      </w:r>
      <w:r>
        <w:rPr>
          <w:color w:val="000000"/>
        </w:rPr>
        <w:t xml:space="preserve">A. </w:t>
      </w:r>
      <w:r>
        <w:rPr>
          <w:rFonts w:ascii="Times New Roman" w:eastAsia="Times New Roman" w:hAnsi="Times New Roman" w:cs="Times New Roman"/>
          <w:color w:val="000000"/>
        </w:rPr>
        <w:t>loan</w:t>
      </w:r>
      <w:r>
        <w:rPr>
          <w:color w:val="000000"/>
        </w:rPr>
        <w:tab/>
      </w:r>
      <w:r>
        <w:rPr>
          <w:color w:val="000000"/>
        </w:rPr>
        <w:t xml:space="preserve">B. </w:t>
      </w:r>
      <w:r>
        <w:rPr>
          <w:rFonts w:ascii="Times New Roman" w:eastAsia="Times New Roman" w:hAnsi="Times New Roman" w:cs="Times New Roman"/>
          <w:color w:val="000000"/>
        </w:rPr>
        <w:t>blow</w:t>
      </w:r>
      <w:r>
        <w:rPr>
          <w:color w:val="000000"/>
        </w:rPr>
        <w:tab/>
      </w:r>
      <w:r>
        <w:rPr>
          <w:color w:val="000000"/>
        </w:rPr>
        <w:t xml:space="preserve">C. </w:t>
      </w:r>
      <w:r>
        <w:rPr>
          <w:rFonts w:ascii="Times New Roman" w:eastAsia="Times New Roman" w:hAnsi="Times New Roman" w:cs="Times New Roman"/>
          <w:color w:val="000000"/>
        </w:rPr>
        <w:t>finance</w:t>
      </w:r>
      <w:r>
        <w:rPr>
          <w:color w:val="000000"/>
        </w:rPr>
        <w:tab/>
      </w:r>
      <w:r>
        <w:rPr>
          <w:color w:val="000000"/>
        </w:rPr>
        <w:t xml:space="preserve">D. </w:t>
      </w:r>
      <w:r>
        <w:rPr>
          <w:rFonts w:ascii="Times New Roman" w:eastAsia="Times New Roman" w:hAnsi="Times New Roman" w:cs="Times New Roman"/>
          <w:color w:val="000000"/>
        </w:rPr>
        <w:t>credit</w:t>
      </w:r>
    </w:p>
    <w:p>
      <w:pPr>
        <w:tabs>
          <w:tab w:val="left" w:pos="2436"/>
          <w:tab w:val="left" w:pos="4873"/>
          <w:tab w:val="left" w:pos="7309"/>
        </w:tabs>
        <w:spacing w:line="360" w:lineRule="auto"/>
        <w:jc w:val="left"/>
        <w:textAlignment w:val="center"/>
        <w:rPr>
          <w:color w:val="000000"/>
        </w:rPr>
      </w:pPr>
      <w:r>
        <w:rPr>
          <w:color w:val="000000"/>
        </w:rPr>
        <w:t xml:space="preserve">26. </w:t>
      </w:r>
      <w:r>
        <w:rPr>
          <w:color w:val="000000"/>
        </w:rPr>
        <w:t xml:space="preserve">A. </w:t>
      </w:r>
      <w:r>
        <w:rPr>
          <w:rFonts w:ascii="Times New Roman" w:eastAsia="Times New Roman" w:hAnsi="Times New Roman" w:cs="Times New Roman"/>
          <w:color w:val="000000"/>
        </w:rPr>
        <w:t>fearful</w:t>
      </w:r>
      <w:r>
        <w:rPr>
          <w:color w:val="000000"/>
        </w:rPr>
        <w:tab/>
      </w:r>
      <w:r>
        <w:rPr>
          <w:color w:val="000000"/>
        </w:rPr>
        <w:t xml:space="preserve">B. </w:t>
      </w:r>
      <w:r>
        <w:rPr>
          <w:rFonts w:ascii="Times New Roman" w:eastAsia="Times New Roman" w:hAnsi="Times New Roman" w:cs="Times New Roman"/>
          <w:color w:val="000000"/>
        </w:rPr>
        <w:t>colorful</w:t>
      </w:r>
      <w:r>
        <w:rPr>
          <w:color w:val="000000"/>
        </w:rPr>
        <w:tab/>
      </w:r>
      <w:r>
        <w:rPr>
          <w:color w:val="000000"/>
        </w:rPr>
        <w:t xml:space="preserve">C. </w:t>
      </w:r>
      <w:r>
        <w:rPr>
          <w:rFonts w:ascii="Times New Roman" w:eastAsia="Times New Roman" w:hAnsi="Times New Roman" w:cs="Times New Roman"/>
          <w:color w:val="000000"/>
        </w:rPr>
        <w:t>stressful</w:t>
      </w:r>
      <w:r>
        <w:rPr>
          <w:color w:val="000000"/>
        </w:rPr>
        <w:tab/>
      </w:r>
      <w:r>
        <w:rPr>
          <w:color w:val="000000"/>
        </w:rPr>
        <w:t xml:space="preserve">D. </w:t>
      </w:r>
      <w:r>
        <w:rPr>
          <w:rFonts w:ascii="Times New Roman" w:eastAsia="Times New Roman" w:hAnsi="Times New Roman" w:cs="Times New Roman"/>
          <w:color w:val="000000"/>
        </w:rPr>
        <w:t>meaningful</w:t>
      </w:r>
    </w:p>
    <w:p>
      <w:pPr>
        <w:tabs>
          <w:tab w:val="left" w:pos="2436"/>
          <w:tab w:val="left" w:pos="4873"/>
          <w:tab w:val="left" w:pos="7309"/>
        </w:tabs>
        <w:spacing w:line="360" w:lineRule="auto"/>
        <w:jc w:val="left"/>
        <w:textAlignment w:val="center"/>
        <w:rPr>
          <w:color w:val="000000"/>
        </w:rPr>
      </w:pPr>
      <w:r>
        <w:rPr>
          <w:color w:val="000000"/>
        </w:rPr>
        <w:t xml:space="preserve">27. </w:t>
      </w:r>
      <w:r>
        <w:rPr>
          <w:color w:val="000000"/>
        </w:rPr>
        <w:t xml:space="preserve">A. </w:t>
      </w:r>
      <w:r>
        <w:rPr>
          <w:rFonts w:ascii="Times New Roman" w:eastAsia="Times New Roman" w:hAnsi="Times New Roman" w:cs="Times New Roman"/>
          <w:color w:val="000000"/>
        </w:rPr>
        <w:t>learn</w:t>
      </w:r>
      <w:r>
        <w:rPr>
          <w:color w:val="000000"/>
        </w:rPr>
        <w:tab/>
      </w:r>
      <w:r>
        <w:rPr>
          <w:color w:val="000000"/>
        </w:rPr>
        <w:t xml:space="preserve">B. </w:t>
      </w:r>
      <w:r>
        <w:rPr>
          <w:rFonts w:ascii="Times New Roman" w:eastAsia="Times New Roman" w:hAnsi="Times New Roman" w:cs="Times New Roman"/>
          <w:color w:val="000000"/>
        </w:rPr>
        <w:t>improve</w:t>
      </w:r>
      <w:r>
        <w:rPr>
          <w:color w:val="000000"/>
        </w:rPr>
        <w:tab/>
      </w:r>
      <w:r>
        <w:rPr>
          <w:color w:val="000000"/>
        </w:rPr>
        <w:t xml:space="preserve">C. </w:t>
      </w:r>
      <w:r>
        <w:rPr>
          <w:rFonts w:ascii="Times New Roman" w:eastAsia="Times New Roman" w:hAnsi="Times New Roman" w:cs="Times New Roman"/>
          <w:color w:val="000000"/>
        </w:rPr>
        <w:t>obtain</w:t>
      </w:r>
      <w:r>
        <w:rPr>
          <w:color w:val="000000"/>
        </w:rPr>
        <w:tab/>
      </w:r>
      <w:r>
        <w:rPr>
          <w:color w:val="000000"/>
        </w:rPr>
        <w:t xml:space="preserve">D. </w:t>
      </w:r>
      <w:r>
        <w:rPr>
          <w:rFonts w:ascii="Times New Roman" w:eastAsia="Times New Roman" w:hAnsi="Times New Roman" w:cs="Times New Roman"/>
          <w:color w:val="000000"/>
        </w:rPr>
        <w:t>apply</w:t>
      </w:r>
    </w:p>
    <w:p>
      <w:pPr>
        <w:tabs>
          <w:tab w:val="left" w:pos="2436"/>
          <w:tab w:val="left" w:pos="4873"/>
          <w:tab w:val="left" w:pos="7309"/>
        </w:tabs>
        <w:spacing w:line="360" w:lineRule="auto"/>
        <w:jc w:val="left"/>
        <w:textAlignment w:val="center"/>
        <w:rPr>
          <w:color w:val="000000"/>
        </w:rPr>
      </w:pPr>
      <w:r>
        <w:rPr>
          <w:color w:val="000000"/>
        </w:rPr>
        <w:t xml:space="preserve">28. </w:t>
      </w:r>
      <w:r>
        <w:rPr>
          <w:color w:val="000000"/>
        </w:rPr>
        <w:t xml:space="preserve">A. </w:t>
      </w:r>
      <w:r>
        <w:rPr>
          <w:rFonts w:ascii="Times New Roman" w:eastAsia="Times New Roman" w:hAnsi="Times New Roman" w:cs="Times New Roman"/>
          <w:color w:val="000000"/>
        </w:rPr>
        <w:t>arrangement</w:t>
      </w:r>
      <w:r>
        <w:rPr>
          <w:color w:val="000000"/>
        </w:rPr>
        <w:tab/>
      </w:r>
      <w:r>
        <w:rPr>
          <w:color w:val="000000"/>
        </w:rPr>
        <w:t xml:space="preserve">B. </w:t>
      </w:r>
      <w:r>
        <w:rPr>
          <w:rFonts w:ascii="Times New Roman" w:eastAsia="Times New Roman" w:hAnsi="Times New Roman" w:cs="Times New Roman"/>
          <w:color w:val="000000"/>
        </w:rPr>
        <w:t>warning</w:t>
      </w:r>
      <w:r>
        <w:rPr>
          <w:color w:val="000000"/>
        </w:rPr>
        <w:tab/>
      </w:r>
      <w:r>
        <w:rPr>
          <w:color w:val="000000"/>
        </w:rPr>
        <w:t xml:space="preserve">C. </w:t>
      </w:r>
      <w:r>
        <w:rPr>
          <w:rFonts w:ascii="Times New Roman" w:eastAsia="Times New Roman" w:hAnsi="Times New Roman" w:cs="Times New Roman"/>
          <w:color w:val="000000"/>
        </w:rPr>
        <w:t>support</w:t>
      </w:r>
      <w:r>
        <w:rPr>
          <w:color w:val="000000"/>
        </w:rPr>
        <w:tab/>
      </w:r>
      <w:r>
        <w:rPr>
          <w:color w:val="000000"/>
        </w:rPr>
        <w:t xml:space="preserve">D. </w:t>
      </w:r>
      <w:r>
        <w:rPr>
          <w:rFonts w:ascii="Times New Roman" w:eastAsia="Times New Roman" w:hAnsi="Times New Roman" w:cs="Times New Roman"/>
          <w:color w:val="000000"/>
        </w:rPr>
        <w:t>permission</w:t>
      </w:r>
    </w:p>
    <w:p>
      <w:pPr>
        <w:tabs>
          <w:tab w:val="left" w:pos="2436"/>
          <w:tab w:val="left" w:pos="4873"/>
          <w:tab w:val="left" w:pos="7309"/>
        </w:tabs>
        <w:spacing w:line="360" w:lineRule="auto"/>
        <w:jc w:val="left"/>
        <w:textAlignment w:val="center"/>
        <w:rPr>
          <w:color w:val="000000"/>
        </w:rPr>
      </w:pPr>
      <w:r>
        <w:rPr>
          <w:color w:val="000000"/>
        </w:rPr>
        <w:t xml:space="preserve">29. </w:t>
      </w:r>
      <w:r>
        <w:rPr>
          <w:color w:val="000000"/>
        </w:rPr>
        <w:t xml:space="preserve">A. </w:t>
      </w:r>
      <w:r>
        <w:rPr>
          <w:rFonts w:ascii="Times New Roman" w:eastAsia="Times New Roman" w:hAnsi="Times New Roman" w:cs="Times New Roman"/>
          <w:color w:val="000000"/>
        </w:rPr>
        <w:t>catch up</w:t>
      </w:r>
      <w:r>
        <w:rPr>
          <w:color w:val="000000"/>
        </w:rPr>
        <w:tab/>
      </w:r>
      <w:r>
        <w:rPr>
          <w:color w:val="000000"/>
        </w:rPr>
        <w:t xml:space="preserve">B. </w:t>
      </w:r>
      <w:r>
        <w:rPr>
          <w:rFonts w:ascii="Times New Roman" w:eastAsia="Times New Roman" w:hAnsi="Times New Roman" w:cs="Times New Roman"/>
          <w:color w:val="000000"/>
        </w:rPr>
        <w:t>give up</w:t>
      </w:r>
      <w:r>
        <w:rPr>
          <w:color w:val="000000"/>
        </w:rPr>
        <w:tab/>
      </w:r>
      <w:r>
        <w:rPr>
          <w:color w:val="000000"/>
        </w:rPr>
        <w:t xml:space="preserve">C. </w:t>
      </w:r>
      <w:r>
        <w:rPr>
          <w:rFonts w:ascii="Times New Roman" w:eastAsia="Times New Roman" w:hAnsi="Times New Roman" w:cs="Times New Roman"/>
          <w:color w:val="000000"/>
        </w:rPr>
        <w:t>stay up</w:t>
      </w:r>
      <w:r>
        <w:rPr>
          <w:color w:val="000000"/>
        </w:rPr>
        <w:tab/>
      </w:r>
      <w:r>
        <w:rPr>
          <w:color w:val="000000"/>
        </w:rPr>
        <w:t xml:space="preserve">D. </w:t>
      </w:r>
      <w:r>
        <w:rPr>
          <w:rFonts w:ascii="Times New Roman" w:eastAsia="Times New Roman" w:hAnsi="Times New Roman" w:cs="Times New Roman"/>
          <w:color w:val="000000"/>
        </w:rPr>
        <w:t>hurry up</w:t>
      </w:r>
    </w:p>
    <w:p>
      <w:pPr>
        <w:tabs>
          <w:tab w:val="left" w:pos="2436"/>
          <w:tab w:val="left" w:pos="4873"/>
          <w:tab w:val="left" w:pos="7309"/>
        </w:tabs>
        <w:spacing w:line="360" w:lineRule="auto"/>
        <w:jc w:val="left"/>
        <w:textAlignment w:val="center"/>
        <w:rPr>
          <w:color w:val="000000"/>
        </w:rPr>
      </w:pPr>
      <w:r>
        <w:rPr>
          <w:color w:val="000000"/>
        </w:rPr>
        <w:t xml:space="preserve">30. </w:t>
      </w:r>
      <w:r>
        <w:rPr>
          <w:color w:val="000000"/>
        </w:rPr>
        <w:t xml:space="preserve">A. </w:t>
      </w:r>
      <w:r>
        <w:rPr>
          <w:rFonts w:ascii="Times New Roman" w:eastAsia="Times New Roman" w:hAnsi="Times New Roman" w:cs="Times New Roman"/>
          <w:color w:val="000000"/>
        </w:rPr>
        <w:t>familiar</w:t>
      </w:r>
      <w:r>
        <w:rPr>
          <w:color w:val="000000"/>
        </w:rPr>
        <w:tab/>
      </w:r>
      <w:r>
        <w:rPr>
          <w:color w:val="000000"/>
        </w:rPr>
        <w:t xml:space="preserve">B. </w:t>
      </w:r>
      <w:r>
        <w:rPr>
          <w:rFonts w:ascii="Times New Roman" w:eastAsia="Times New Roman" w:hAnsi="Times New Roman" w:cs="Times New Roman"/>
          <w:color w:val="000000"/>
        </w:rPr>
        <w:t>strange</w:t>
      </w:r>
      <w:r>
        <w:rPr>
          <w:color w:val="000000"/>
        </w:rPr>
        <w:tab/>
      </w:r>
      <w:r>
        <w:rPr>
          <w:color w:val="000000"/>
        </w:rPr>
        <w:t xml:space="preserve">C. </w:t>
      </w:r>
      <w:r>
        <w:rPr>
          <w:rFonts w:ascii="Times New Roman" w:eastAsia="Times New Roman" w:hAnsi="Times New Roman" w:cs="Times New Roman"/>
          <w:color w:val="000000"/>
        </w:rPr>
        <w:t>funny</w:t>
      </w:r>
      <w:r>
        <w:rPr>
          <w:color w:val="000000"/>
        </w:rPr>
        <w:tab/>
      </w:r>
      <w:r>
        <w:rPr>
          <w:color w:val="000000"/>
        </w:rPr>
        <w:t xml:space="preserve">D. </w:t>
      </w:r>
      <w:r>
        <w:rPr>
          <w:rFonts w:ascii="Times New Roman" w:eastAsia="Times New Roman" w:hAnsi="Times New Roman" w:cs="Times New Roman"/>
          <w:color w:val="000000"/>
        </w:rPr>
        <w:t>pessimistic</w:t>
      </w:r>
    </w:p>
    <w:p>
      <w:pPr>
        <w:tabs>
          <w:tab w:val="left" w:pos="2436"/>
          <w:tab w:val="left" w:pos="4873"/>
          <w:tab w:val="left" w:pos="7309"/>
        </w:tabs>
        <w:spacing w:line="360" w:lineRule="auto"/>
        <w:jc w:val="left"/>
        <w:textAlignment w:val="center"/>
        <w:rPr>
          <w:color w:val="000000"/>
        </w:rPr>
      </w:pPr>
      <w:r>
        <w:rPr>
          <w:color w:val="000000"/>
        </w:rPr>
        <w:t xml:space="preserve">31. </w:t>
      </w:r>
      <w:r>
        <w:rPr>
          <w:color w:val="000000"/>
        </w:rPr>
        <w:t xml:space="preserve">A. </w:t>
      </w:r>
      <w:r>
        <w:rPr>
          <w:rFonts w:ascii="Times New Roman" w:eastAsia="Times New Roman" w:hAnsi="Times New Roman" w:cs="Times New Roman"/>
          <w:color w:val="000000"/>
        </w:rPr>
        <w:t>barriers</w:t>
      </w:r>
      <w:r>
        <w:rPr>
          <w:color w:val="000000"/>
        </w:rPr>
        <w:tab/>
      </w:r>
      <w:r>
        <w:rPr>
          <w:color w:val="000000"/>
        </w:rPr>
        <w:t xml:space="preserve">B. </w:t>
      </w:r>
      <w:r>
        <w:rPr>
          <w:rFonts w:ascii="Times New Roman" w:eastAsia="Times New Roman" w:hAnsi="Times New Roman" w:cs="Times New Roman"/>
          <w:color w:val="000000"/>
        </w:rPr>
        <w:t>opportunities</w:t>
      </w:r>
      <w:r>
        <w:rPr>
          <w:color w:val="000000"/>
        </w:rPr>
        <w:tab/>
      </w:r>
      <w:r>
        <w:rPr>
          <w:color w:val="000000"/>
        </w:rPr>
        <w:t xml:space="preserve">C. </w:t>
      </w:r>
      <w:r>
        <w:rPr>
          <w:rFonts w:ascii="Times New Roman" w:eastAsia="Times New Roman" w:hAnsi="Times New Roman" w:cs="Times New Roman"/>
          <w:color w:val="000000"/>
        </w:rPr>
        <w:t>probabilities</w:t>
      </w:r>
      <w:r>
        <w:rPr>
          <w:color w:val="000000"/>
        </w:rPr>
        <w:tab/>
      </w:r>
      <w:r>
        <w:rPr>
          <w:color w:val="000000"/>
        </w:rPr>
        <w:t xml:space="preserve">D. </w:t>
      </w:r>
      <w:r>
        <w:rPr>
          <w:rFonts w:ascii="Times New Roman" w:eastAsia="Times New Roman" w:hAnsi="Times New Roman" w:cs="Times New Roman"/>
          <w:color w:val="000000"/>
        </w:rPr>
        <w:t>losses</w:t>
      </w:r>
    </w:p>
    <w:p>
      <w:pPr>
        <w:tabs>
          <w:tab w:val="left" w:pos="2436"/>
          <w:tab w:val="left" w:pos="4873"/>
          <w:tab w:val="left" w:pos="7309"/>
        </w:tabs>
        <w:spacing w:line="360" w:lineRule="auto"/>
        <w:jc w:val="left"/>
        <w:textAlignment w:val="center"/>
        <w:rPr>
          <w:color w:val="000000"/>
        </w:rPr>
      </w:pPr>
      <w:r>
        <w:rPr>
          <w:color w:val="000000"/>
        </w:rPr>
        <w:t xml:space="preserve">32. </w:t>
      </w:r>
      <w:r>
        <w:rPr>
          <w:color w:val="000000"/>
        </w:rPr>
        <w:t xml:space="preserve">A. </w:t>
      </w:r>
      <w:r>
        <w:rPr>
          <w:rFonts w:ascii="Times New Roman" w:eastAsia="Times New Roman" w:hAnsi="Times New Roman" w:cs="Times New Roman"/>
          <w:color w:val="000000"/>
        </w:rPr>
        <w:t>old</w:t>
      </w:r>
      <w:r>
        <w:rPr>
          <w:color w:val="000000"/>
        </w:rPr>
        <w:tab/>
      </w:r>
      <w:r>
        <w:rPr>
          <w:color w:val="000000"/>
        </w:rPr>
        <w:t xml:space="preserve">B. </w:t>
      </w:r>
      <w:r>
        <w:rPr>
          <w:rFonts w:ascii="Times New Roman" w:eastAsia="Times New Roman" w:hAnsi="Times New Roman" w:cs="Times New Roman"/>
          <w:color w:val="000000"/>
        </w:rPr>
        <w:t>poor</w:t>
      </w:r>
      <w:r>
        <w:rPr>
          <w:color w:val="000000"/>
        </w:rPr>
        <w:tab/>
      </w:r>
      <w:r>
        <w:rPr>
          <w:color w:val="000000"/>
        </w:rPr>
        <w:t xml:space="preserve">C. </w:t>
      </w:r>
      <w:r>
        <w:rPr>
          <w:rFonts w:ascii="Times New Roman" w:eastAsia="Times New Roman" w:hAnsi="Times New Roman" w:cs="Times New Roman"/>
          <w:color w:val="000000"/>
        </w:rPr>
        <w:t>remote</w:t>
      </w:r>
      <w:r>
        <w:rPr>
          <w:color w:val="000000"/>
        </w:rPr>
        <w:tab/>
      </w:r>
      <w:r>
        <w:rPr>
          <w:color w:val="000000"/>
        </w:rPr>
        <w:t xml:space="preserve">D. </w:t>
      </w:r>
      <w:r>
        <w:rPr>
          <w:rFonts w:ascii="Times New Roman" w:eastAsia="Times New Roman" w:hAnsi="Times New Roman" w:cs="Times New Roman"/>
          <w:color w:val="000000"/>
        </w:rPr>
        <w:t>civilized</w:t>
      </w:r>
    </w:p>
    <w:p>
      <w:pPr>
        <w:tabs>
          <w:tab w:val="left" w:pos="2436"/>
          <w:tab w:val="left" w:pos="4873"/>
          <w:tab w:val="left" w:pos="7309"/>
        </w:tabs>
        <w:spacing w:line="360" w:lineRule="auto"/>
        <w:jc w:val="left"/>
        <w:textAlignment w:val="center"/>
        <w:rPr>
          <w:color w:val="000000"/>
        </w:rPr>
      </w:pPr>
      <w:r>
        <w:rPr>
          <w:color w:val="000000"/>
        </w:rPr>
        <w:t xml:space="preserve">33. </w:t>
      </w:r>
      <w:r>
        <w:rPr>
          <w:color w:val="000000"/>
        </w:rPr>
        <w:t xml:space="preserve">A. </w:t>
      </w:r>
      <w:r>
        <w:rPr>
          <w:rFonts w:ascii="Times New Roman" w:eastAsia="Times New Roman" w:hAnsi="Times New Roman" w:cs="Times New Roman"/>
          <w:color w:val="000000"/>
        </w:rPr>
        <w:t>allow</w:t>
      </w:r>
      <w:r>
        <w:rPr>
          <w:color w:val="000000"/>
        </w:rPr>
        <w:tab/>
      </w:r>
      <w:r>
        <w:rPr>
          <w:color w:val="000000"/>
        </w:rPr>
        <w:t xml:space="preserve">B. </w:t>
      </w:r>
      <w:r>
        <w:rPr>
          <w:rFonts w:ascii="Times New Roman" w:eastAsia="Times New Roman" w:hAnsi="Times New Roman" w:cs="Times New Roman"/>
          <w:color w:val="000000"/>
        </w:rPr>
        <w:t>urge</w:t>
      </w:r>
      <w:r>
        <w:rPr>
          <w:color w:val="000000"/>
        </w:rPr>
        <w:tab/>
      </w:r>
      <w:r>
        <w:rPr>
          <w:color w:val="000000"/>
        </w:rPr>
        <w:t xml:space="preserve">C. </w:t>
      </w:r>
      <w:r>
        <w:rPr>
          <w:rFonts w:ascii="Times New Roman" w:eastAsia="Times New Roman" w:hAnsi="Times New Roman" w:cs="Times New Roman"/>
          <w:color w:val="000000"/>
        </w:rPr>
        <w:t>force</w:t>
      </w:r>
      <w:r>
        <w:rPr>
          <w:color w:val="000000"/>
        </w:rPr>
        <w:tab/>
      </w:r>
      <w:r>
        <w:rPr>
          <w:color w:val="000000"/>
        </w:rPr>
        <w:t xml:space="preserve">D. </w:t>
      </w:r>
      <w:r>
        <w:rPr>
          <w:rFonts w:ascii="Times New Roman" w:eastAsia="Times New Roman" w:hAnsi="Times New Roman" w:cs="Times New Roman"/>
          <w:color w:val="000000"/>
        </w:rPr>
        <w:t>inspire</w:t>
      </w:r>
    </w:p>
    <w:p>
      <w:pPr>
        <w:tabs>
          <w:tab w:val="left" w:pos="2436"/>
          <w:tab w:val="left" w:pos="4873"/>
          <w:tab w:val="left" w:pos="7309"/>
        </w:tabs>
        <w:spacing w:line="360" w:lineRule="auto"/>
        <w:jc w:val="left"/>
        <w:textAlignment w:val="center"/>
        <w:rPr>
          <w:color w:val="000000"/>
        </w:rPr>
      </w:pPr>
      <w:r>
        <w:rPr>
          <w:color w:val="000000"/>
        </w:rPr>
        <w:t xml:space="preserve">34. </w:t>
      </w:r>
      <w:r>
        <w:rPr>
          <w:color w:val="000000"/>
        </w:rPr>
        <w:t xml:space="preserve">A. </w:t>
      </w:r>
      <w:r>
        <w:rPr>
          <w:rFonts w:ascii="Times New Roman" w:eastAsia="Times New Roman" w:hAnsi="Times New Roman" w:cs="Times New Roman"/>
          <w:color w:val="000000"/>
        </w:rPr>
        <w:t>possible</w:t>
      </w:r>
      <w:r>
        <w:rPr>
          <w:color w:val="000000"/>
        </w:rPr>
        <w:tab/>
      </w:r>
      <w:r>
        <w:rPr>
          <w:color w:val="000000"/>
        </w:rPr>
        <w:t xml:space="preserve">B. </w:t>
      </w:r>
      <w:r>
        <w:rPr>
          <w:rFonts w:ascii="Times New Roman" w:eastAsia="Times New Roman" w:hAnsi="Times New Roman" w:cs="Times New Roman"/>
          <w:color w:val="000000"/>
        </w:rPr>
        <w:t>right</w:t>
      </w:r>
      <w:r>
        <w:rPr>
          <w:color w:val="000000"/>
        </w:rPr>
        <w:tab/>
      </w:r>
      <w:r>
        <w:rPr>
          <w:color w:val="000000"/>
        </w:rPr>
        <w:t xml:space="preserve">C. </w:t>
      </w:r>
      <w:r>
        <w:rPr>
          <w:rFonts w:ascii="Times New Roman" w:eastAsia="Times New Roman" w:hAnsi="Times New Roman" w:cs="Times New Roman"/>
          <w:color w:val="000000"/>
        </w:rPr>
        <w:t>fair</w:t>
      </w:r>
      <w:r>
        <w:rPr>
          <w:color w:val="000000"/>
        </w:rPr>
        <w:tab/>
      </w:r>
      <w:r>
        <w:rPr>
          <w:color w:val="000000"/>
        </w:rPr>
        <w:t xml:space="preserve">D. </w:t>
      </w:r>
      <w:r>
        <w:rPr>
          <w:rFonts w:ascii="Times New Roman" w:eastAsia="Times New Roman" w:hAnsi="Times New Roman" w:cs="Times New Roman"/>
          <w:color w:val="000000"/>
        </w:rPr>
        <w:t>suitable</w:t>
      </w:r>
    </w:p>
    <w:p>
      <w:pPr>
        <w:tabs>
          <w:tab w:val="left" w:pos="2436"/>
          <w:tab w:val="left" w:pos="4873"/>
          <w:tab w:val="left" w:pos="7309"/>
        </w:tabs>
        <w:spacing w:line="360" w:lineRule="auto"/>
        <w:jc w:val="left"/>
        <w:textAlignment w:val="center"/>
        <w:rPr>
          <w:color w:val="000000"/>
        </w:rPr>
      </w:pPr>
      <w:r>
        <w:rPr>
          <w:color w:val="000000"/>
        </w:rPr>
        <w:t xml:space="preserve">35. </w:t>
      </w:r>
      <w:r>
        <w:rPr>
          <w:color w:val="000000"/>
        </w:rPr>
        <w:t xml:space="preserve">A. </w:t>
      </w:r>
      <w:r>
        <w:rPr>
          <w:rFonts w:ascii="Times New Roman" w:eastAsia="Times New Roman" w:hAnsi="Times New Roman" w:cs="Times New Roman"/>
          <w:color w:val="000000"/>
        </w:rPr>
        <w:t>ability</w:t>
      </w:r>
      <w:r>
        <w:rPr>
          <w:color w:val="000000"/>
        </w:rPr>
        <w:tab/>
      </w:r>
      <w:r>
        <w:rPr>
          <w:color w:val="000000"/>
        </w:rPr>
        <w:t xml:space="preserve">B. </w:t>
      </w:r>
      <w:r>
        <w:rPr>
          <w:rFonts w:ascii="Times New Roman" w:eastAsia="Times New Roman" w:hAnsi="Times New Roman" w:cs="Times New Roman"/>
          <w:color w:val="000000"/>
        </w:rPr>
        <w:t>control</w:t>
      </w:r>
      <w:r>
        <w:rPr>
          <w:color w:val="000000"/>
        </w:rPr>
        <w:tab/>
      </w:r>
      <w:r>
        <w:rPr>
          <w:color w:val="000000"/>
        </w:rPr>
        <w:t xml:space="preserve">C. </w:t>
      </w:r>
      <w:r>
        <w:rPr>
          <w:rFonts w:ascii="Times New Roman" w:eastAsia="Times New Roman" w:hAnsi="Times New Roman" w:cs="Times New Roman"/>
          <w:color w:val="000000"/>
        </w:rPr>
        <w:t>reach</w:t>
      </w:r>
      <w:r>
        <w:rPr>
          <w:color w:val="000000"/>
        </w:rPr>
        <w:tab/>
      </w:r>
      <w:r>
        <w:rPr>
          <w:color w:val="000000"/>
        </w:rPr>
        <w:t xml:space="preserve">D. </w:t>
      </w:r>
      <w:r>
        <w:rPr>
          <w:rFonts w:ascii="Times New Roman" w:eastAsia="Times New Roman" w:hAnsi="Times New Roman" w:cs="Times New Roman"/>
          <w:color w:val="000000"/>
        </w:rPr>
        <w:t>comprehension</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10</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both"/>
        <w:textAlignment w:val="center"/>
        <w:rPr>
          <w:color w:val="000000"/>
        </w:rPr>
      </w:pPr>
      <w:r>
        <w:rPr>
          <w:rFonts w:ascii="Times New Roman" w:eastAsia="Times New Roman" w:hAnsi="Times New Roman" w:cs="Times New Roman"/>
          <w:color w:val="000000"/>
        </w:rPr>
        <w:t>May 22 marks the annual International Day for Biological Diversity,</w:t>
      </w:r>
      <w:r>
        <w:rPr>
          <w:color w:val="000000"/>
          <w:u w:val="single"/>
        </w:rPr>
        <w:t>____36____</w:t>
      </w:r>
      <w:r>
        <w:rPr>
          <w:rFonts w:ascii="Times New Roman" w:eastAsia="Times New Roman" w:hAnsi="Times New Roman" w:cs="Times New Roman"/>
          <w:color w:val="000000"/>
        </w:rPr>
        <w:t xml:space="preserve"> theme for this year is “From Agreement to Action: Build Back Biodiversity”. Nearly half of the global GDP output is related</w:t>
      </w:r>
      <w:r>
        <w:rPr>
          <w:color w:val="000000"/>
          <w:u w:val="single"/>
        </w:rPr>
        <w:t>____37____</w:t>
      </w:r>
      <w:r>
        <w:rPr>
          <w:rFonts w:ascii="Times New Roman" w:eastAsia="Times New Roman" w:hAnsi="Times New Roman" w:cs="Times New Roman"/>
          <w:color w:val="000000"/>
        </w:rPr>
        <w:t>biological diversity. Nearly 40 percent of the global population makes their living on marine or coastal biodiversity.</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China is one of the world’s most biologically </w:t>
      </w:r>
      <w:r>
        <w:rPr>
          <w:color w:val="000000"/>
          <w:u w:val="single"/>
        </w:rPr>
        <w:t>____38____</w:t>
      </w:r>
      <w:r>
        <w:rPr>
          <w:rFonts w:ascii="Times New Roman" w:eastAsia="Times New Roman" w:hAnsi="Times New Roman" w:cs="Times New Roman"/>
          <w:color w:val="000000"/>
        </w:rPr>
        <w:t xml:space="preserve">(diversity) countries. China is home to the world’s third largest number of higher plant species with 35,000, </w:t>
      </w:r>
      <w:r>
        <w:rPr>
          <w:color w:val="000000"/>
          <w:u w:val="single"/>
        </w:rPr>
        <w:t>____39____</w:t>
      </w:r>
      <w:r>
        <w:rPr>
          <w:rFonts w:ascii="Times New Roman" w:eastAsia="Times New Roman" w:hAnsi="Times New Roman" w:cs="Times New Roman"/>
          <w:color w:val="000000"/>
        </w:rPr>
        <w:t xml:space="preserve"> (account) for the world’s 10 percent of the category. The country also owns 686 species of mammals and </w:t>
      </w:r>
      <w:r>
        <w:rPr>
          <w:color w:val="000000"/>
          <w:u w:val="single"/>
        </w:rPr>
        <w:t>____40____</w:t>
      </w:r>
      <w:r>
        <w:rPr>
          <w:rFonts w:ascii="Times New Roman" w:eastAsia="Times New Roman" w:hAnsi="Times New Roman" w:cs="Times New Roman"/>
          <w:color w:val="000000"/>
        </w:rPr>
        <w:t>largest number of unique mammal species. China has 24.02 percent of</w:t>
      </w:r>
      <w:r>
        <w:rPr>
          <w:color w:val="000000"/>
          <w:u w:val="single"/>
        </w:rPr>
        <w:t>____41____</w:t>
      </w:r>
      <w:r>
        <w:rPr>
          <w:rFonts w:ascii="Times New Roman" w:eastAsia="Times New Roman" w:hAnsi="Times New Roman" w:cs="Times New Roman"/>
          <w:color w:val="000000"/>
        </w:rPr>
        <w:t xml:space="preserve"> (it) territory covered by forest and </w:t>
      </w:r>
      <w:r>
        <w:rPr>
          <w:color w:val="000000"/>
          <w:u w:val="single"/>
        </w:rPr>
        <w:t>____42____</w:t>
      </w:r>
      <w:r>
        <w:rPr>
          <w:rFonts w:ascii="Times New Roman" w:eastAsia="Times New Roman" w:hAnsi="Times New Roman" w:cs="Times New Roman"/>
          <w:color w:val="000000"/>
        </w:rPr>
        <w:t>(top) the fifth globally in terms of forest resource coverage.</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From the perspective of the world, however, the numbers of wild animals in Africa and the Asia-Pacific region have dropped 66 percent and 55 percent </w:t>
      </w:r>
      <w:r>
        <w:rPr>
          <w:color w:val="000000"/>
          <w:u w:val="single"/>
        </w:rPr>
        <w:t>____43____</w:t>
      </w:r>
      <w:r>
        <w:rPr>
          <w:rFonts w:ascii="Times New Roman" w:eastAsia="Times New Roman" w:hAnsi="Times New Roman" w:cs="Times New Roman"/>
          <w:color w:val="000000"/>
        </w:rPr>
        <w:t>(respective) due to habitat degradation (</w:t>
      </w:r>
      <w:r>
        <w:rPr>
          <w:rFonts w:ascii="宋体" w:eastAsia="宋体" w:hAnsi="宋体" w:cs="宋体"/>
          <w:color w:val="000000"/>
        </w:rPr>
        <w:t>恶化</w:t>
      </w:r>
      <w:r>
        <w:rPr>
          <w:rFonts w:ascii="Times New Roman" w:eastAsia="Times New Roman" w:hAnsi="Times New Roman" w:cs="Times New Roman"/>
          <w:color w:val="000000"/>
        </w:rPr>
        <w:t>), development and pollution, climate change and diseases. The threat that worldwide biological diversity is under is worsening as 41 percent of the world’s amphibians, 26 percent of the mammals and 14 percent of birds are facing extinction.</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What are we supposed to do? Don’t eat, purchase wild animals. Reduce using plastic </w:t>
      </w:r>
      <w:r>
        <w:rPr>
          <w:color w:val="000000"/>
          <w:u w:val="single"/>
        </w:rPr>
        <w:t>____44____</w:t>
      </w:r>
      <w:r>
        <w:rPr>
          <w:rFonts w:ascii="Times New Roman" w:eastAsia="Times New Roman" w:hAnsi="Times New Roman" w:cs="Times New Roman"/>
          <w:color w:val="000000"/>
        </w:rPr>
        <w:t xml:space="preserve"> (item). Save water and power. Reduce </w:t>
      </w:r>
      <w:r>
        <w:rPr>
          <w:color w:val="000000"/>
          <w:u w:val="single"/>
        </w:rPr>
        <w:t>_____45_____</w:t>
      </w:r>
      <w:r>
        <w:rPr>
          <w:rFonts w:ascii="Times New Roman" w:eastAsia="Times New Roman" w:hAnsi="Times New Roman" w:cs="Times New Roman"/>
          <w:color w:val="000000"/>
        </w:rPr>
        <w:t xml:space="preserve"> (consume) of domestic paper. Plant trees and forests.</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写作（共两节，满分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46. </w:t>
      </w:r>
      <w:r>
        <w:rPr>
          <w:rFonts w:ascii="宋体" w:eastAsia="宋体" w:hAnsi="宋体" w:cs="宋体"/>
          <w:color w:val="000000"/>
        </w:rPr>
        <w:t>假定你是李华，你的英国笔友</w:t>
      </w:r>
      <w:r>
        <w:rPr>
          <w:rFonts w:ascii="Times New Roman" w:eastAsia="Times New Roman" w:hAnsi="Times New Roman" w:cs="Times New Roman"/>
          <w:color w:val="000000"/>
        </w:rPr>
        <w:t>Margaux</w:t>
      </w:r>
      <w:r>
        <w:rPr>
          <w:rFonts w:ascii="宋体" w:eastAsia="宋体" w:hAnsi="宋体" w:cs="宋体"/>
          <w:color w:val="000000"/>
        </w:rPr>
        <w:t>写信向你询问如何平衡学习和摄影爱好之间的关系。请你给他写一封回信，内容包括：</w:t>
      </w:r>
    </w:p>
    <w:p>
      <w:pPr>
        <w:spacing w:line="360" w:lineRule="auto"/>
        <w:jc w:val="both"/>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告知收到来信，得知情况；</w:t>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给出合理建议。</w:t>
      </w:r>
    </w:p>
    <w:p>
      <w:pPr>
        <w:spacing w:line="360" w:lineRule="auto"/>
        <w:jc w:val="both"/>
        <w:textAlignment w:val="center"/>
        <w:rPr>
          <w:color w:val="000000"/>
        </w:rPr>
      </w:pPr>
      <w:r>
        <w:rPr>
          <w:rFonts w:ascii="宋体" w:eastAsia="宋体" w:hAnsi="宋体" w:cs="宋体"/>
          <w:color w:val="000000"/>
        </w:rPr>
        <w:t>注意：</w:t>
      </w:r>
    </w:p>
    <w:p>
      <w:pPr>
        <w:spacing w:line="360" w:lineRule="auto"/>
        <w:jc w:val="both"/>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写作词数应为</w:t>
      </w:r>
      <w:r>
        <w:rPr>
          <w:rFonts w:ascii="Times New Roman" w:eastAsia="Times New Roman" w:hAnsi="Times New Roman" w:cs="Times New Roman"/>
          <w:color w:val="000000"/>
        </w:rPr>
        <w:t>80</w:t>
      </w:r>
      <w:r>
        <w:rPr>
          <w:rFonts w:ascii="宋体" w:eastAsia="宋体" w:hAnsi="宋体" w:cs="宋体"/>
          <w:color w:val="000000"/>
        </w:rPr>
        <w:t>左右；</w:t>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请按如下格式在答题卡的相应位置作答。</w:t>
      </w:r>
    </w:p>
    <w:p>
      <w:pPr>
        <w:spacing w:line="360" w:lineRule="auto"/>
        <w:jc w:val="both"/>
        <w:textAlignment w:val="center"/>
        <w:rPr>
          <w:color w:val="000000"/>
        </w:rPr>
      </w:pPr>
      <w:r>
        <w:rPr>
          <w:rFonts w:ascii="Times New Roman" w:eastAsia="Times New Roman" w:hAnsi="Times New Roman" w:cs="Times New Roman"/>
          <w:color w:val="000000"/>
        </w:rPr>
        <w:t>Dear Margaux,</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eastAsia="Times New Roman" w:hAnsi="Times New Roman" w:cs="Times New Roman"/>
          <w:color w:val="000000"/>
        </w:rPr>
        <w:t>Yours,</w:t>
      </w:r>
    </w:p>
    <w:p>
      <w:pPr>
        <w:spacing w:line="360" w:lineRule="auto"/>
        <w:jc w:val="right"/>
        <w:textAlignment w:val="center"/>
        <w:rPr>
          <w:color w:val="000000"/>
        </w:rPr>
      </w:pPr>
      <w:r>
        <w:rPr>
          <w:rFonts w:ascii="Times New Roman" w:eastAsia="Times New Roman" w:hAnsi="Times New Roman" w:cs="Times New Roman"/>
          <w:color w:val="000000"/>
        </w:rPr>
        <w:t>Li Hua</w:t>
      </w:r>
    </w:p>
    <w:p>
      <w:pPr>
        <w:spacing w:line="360" w:lineRule="auto"/>
        <w:jc w:val="both"/>
        <w:textAlignment w:val="center"/>
        <w:rPr>
          <w:color w:val="000000"/>
        </w:rPr>
      </w:pPr>
      <w:r>
        <w:rPr>
          <w:rFonts w:ascii="宋体" w:eastAsia="宋体" w:hAnsi="宋体" w:cs="宋体"/>
          <w:b/>
          <w:color w:val="000000"/>
          <w:sz w:val="24"/>
        </w:rPr>
        <w:t>第二节（满分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47. </w:t>
      </w:r>
      <w:r>
        <w:rPr>
          <w:rFonts w:ascii="宋体" w:eastAsia="宋体" w:hAnsi="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eastAsia="Times New Roman" w:hAnsi="Times New Roman" w:cs="Times New Roman"/>
          <w:color w:val="000000"/>
        </w:rPr>
        <w:t>One day Officer Jackson and Steve were discussing a serious case when they were informed of a disturbance (</w:t>
      </w:r>
      <w:r>
        <w:rPr>
          <w:rFonts w:ascii="宋体" w:eastAsia="宋体" w:hAnsi="宋体" w:cs="宋体"/>
          <w:color w:val="000000"/>
        </w:rPr>
        <w:t>骚乱</w:t>
      </w:r>
      <w:r>
        <w:rPr>
          <w:rFonts w:ascii="Times New Roman" w:eastAsia="Times New Roman" w:hAnsi="Times New Roman" w:cs="Times New Roman"/>
          <w:color w:val="000000"/>
        </w:rPr>
        <w:t>) in the nearby subway. So, they walked out of the station and got into their car.</w:t>
      </w:r>
    </w:p>
    <w:p>
      <w:pPr>
        <w:spacing w:line="360" w:lineRule="auto"/>
        <w:ind w:firstLine="420"/>
        <w:jc w:val="both"/>
        <w:textAlignment w:val="center"/>
        <w:rPr>
          <w:color w:val="000000"/>
        </w:rPr>
      </w:pPr>
      <w:r>
        <w:rPr>
          <w:rFonts w:ascii="Times New Roman" w:eastAsia="Times New Roman" w:hAnsi="Times New Roman" w:cs="Times New Roman"/>
          <w:color w:val="000000"/>
        </w:rPr>
        <w:t>The two officers had expected they’d have to deal with an annoying beggar troubling the passers-by for money. But when they arrived at the crime scene, they were shocked at the beggar’s appearance. The man had tears in his eyes and was sitting on the subway stairs, looking untidy and tired.</w:t>
      </w:r>
    </w:p>
    <w:p>
      <w:pPr>
        <w:spacing w:line="360" w:lineRule="auto"/>
        <w:ind w:firstLine="420"/>
        <w:jc w:val="both"/>
        <w:textAlignment w:val="center"/>
        <w:rPr>
          <w:color w:val="000000"/>
        </w:rPr>
      </w:pPr>
      <w:r>
        <w:rPr>
          <w:rFonts w:ascii="Times New Roman" w:eastAsia="Times New Roman" w:hAnsi="Times New Roman" w:cs="Times New Roman"/>
          <w:color w:val="000000"/>
        </w:rPr>
        <w:t>“Excuse me, sir,” Officer Jackson said. “You can’t stay here, nor can you bother the people to give you money. You have to leave this place.”</w:t>
      </w:r>
    </w:p>
    <w:p>
      <w:pPr>
        <w:spacing w:line="360" w:lineRule="auto"/>
        <w:ind w:firstLine="420"/>
        <w:jc w:val="both"/>
        <w:textAlignment w:val="center"/>
        <w:rPr>
          <w:color w:val="000000"/>
        </w:rPr>
      </w:pPr>
      <w:r>
        <w:rPr>
          <w:rFonts w:ascii="Times New Roman" w:eastAsia="Times New Roman" w:hAnsi="Times New Roman" w:cs="Times New Roman"/>
          <w:color w:val="000000"/>
        </w:rPr>
        <w:t>“Look, officers,” the man sighed. “I’m sorry. I didn’t mean to cause any trouble, okay? I lost my cane (</w:t>
      </w:r>
      <w:r>
        <w:rPr>
          <w:rFonts w:ascii="宋体" w:eastAsia="宋体" w:hAnsi="宋体" w:cs="宋体"/>
          <w:color w:val="000000"/>
        </w:rPr>
        <w:t>拐杖</w:t>
      </w:r>
      <w:r>
        <w:rPr>
          <w:rFonts w:ascii="Times New Roman" w:eastAsia="Times New Roman" w:hAnsi="Times New Roman" w:cs="Times New Roman"/>
          <w:color w:val="000000"/>
        </w:rPr>
        <w:t>), and I can’t walk without it. I wanted a few cents so I could get myself something to eat.”</w:t>
      </w:r>
    </w:p>
    <w:p>
      <w:pPr>
        <w:spacing w:line="360" w:lineRule="auto"/>
        <w:ind w:firstLine="420"/>
        <w:jc w:val="both"/>
        <w:textAlignment w:val="center"/>
        <w:rPr>
          <w:color w:val="000000"/>
        </w:rPr>
      </w:pPr>
      <w:r>
        <w:rPr>
          <w:rFonts w:ascii="Times New Roman" w:eastAsia="Times New Roman" w:hAnsi="Times New Roman" w:cs="Times New Roman"/>
          <w:color w:val="000000"/>
        </w:rPr>
        <w:t>The two officers exchanged looks, knowing the man wasn’t a disturbance but someone who really needed their help. So they promised to get him food, buy him a cane, and drop him home.</w:t>
      </w:r>
    </w:p>
    <w:p>
      <w:pPr>
        <w:spacing w:line="360" w:lineRule="auto"/>
        <w:ind w:firstLine="420"/>
        <w:jc w:val="both"/>
        <w:textAlignment w:val="center"/>
        <w:rPr>
          <w:color w:val="000000"/>
        </w:rPr>
      </w:pPr>
      <w:r>
        <w:rPr>
          <w:rFonts w:ascii="Times New Roman" w:eastAsia="Times New Roman" w:hAnsi="Times New Roman" w:cs="Times New Roman"/>
          <w:color w:val="000000"/>
        </w:rPr>
        <w:t>After doing that, the officers drove to the beggar’s home, only to discover he had no home at all. He was just wandering in the streets and living off the leftovers he managed to find.</w:t>
      </w:r>
    </w:p>
    <w:p>
      <w:pPr>
        <w:spacing w:line="360" w:lineRule="auto"/>
        <w:ind w:firstLine="420"/>
        <w:jc w:val="both"/>
        <w:textAlignment w:val="center"/>
        <w:rPr>
          <w:color w:val="000000"/>
        </w:rPr>
      </w:pPr>
      <w:r>
        <w:rPr>
          <w:rFonts w:ascii="Times New Roman" w:eastAsia="Times New Roman" w:hAnsi="Times New Roman" w:cs="Times New Roman"/>
          <w:color w:val="000000"/>
        </w:rPr>
        <w:t>The poor man said his name was Eugene. When he was working at a skyscraper construction site, he was injured and became disabled, losing his ability to walk. Unfortunately, his disability forbade him from doing physical labor, and he wasn’t well-educated to find a desk job, so he remained jobless. Because he couldn’t provide for his family, his wife and children left him. “I don’t have any hopes of changing my destiny (</w:t>
      </w:r>
      <w:r>
        <w:rPr>
          <w:rFonts w:ascii="宋体" w:eastAsia="宋体" w:hAnsi="宋体" w:cs="宋体"/>
          <w:color w:val="000000"/>
        </w:rPr>
        <w:t>命运</w:t>
      </w:r>
      <w:r>
        <w:rPr>
          <w:rFonts w:ascii="Times New Roman" w:eastAsia="Times New Roman" w:hAnsi="Times New Roman" w:cs="Times New Roman"/>
          <w:color w:val="000000"/>
        </w:rPr>
        <w:t>), officers,” the man said.</w:t>
      </w:r>
    </w:p>
    <w:p>
      <w:pPr>
        <w:spacing w:line="360" w:lineRule="auto"/>
        <w:ind w:firstLine="420"/>
        <w:jc w:val="both"/>
        <w:textAlignment w:val="center"/>
        <w:rPr>
          <w:color w:val="000000"/>
        </w:rPr>
      </w:pPr>
      <w:r>
        <w:rPr>
          <w:rFonts w:ascii="Times New Roman" w:eastAsia="Times New Roman" w:hAnsi="Times New Roman" w:cs="Times New Roman"/>
          <w:color w:val="000000"/>
        </w:rPr>
        <w:t>But Officer Jackson wanted Eugene to change his life. “You’re still young,” he said.</w:t>
      </w:r>
    </w:p>
    <w:p>
      <w:pPr>
        <w:spacing w:line="360" w:lineRule="auto"/>
        <w:ind w:firstLine="420"/>
        <w:jc w:val="both"/>
        <w:textAlignment w:val="center"/>
        <w:rPr>
          <w:color w:val="000000"/>
        </w:rPr>
      </w:pPr>
      <w:r>
        <w:rPr>
          <w:rFonts w:ascii="Times New Roman" w:eastAsia="Times New Roman" w:hAnsi="Times New Roman" w:cs="Times New Roman"/>
          <w:color w:val="000000"/>
        </w:rPr>
        <w:t>“You can’t lose hope so soon. He brought him something warm to eat, helped him take a shower, and gave him his warm boots. After his work, Officer Jackson drove Eugene to a shelter for the homeless and left.</w:t>
      </w:r>
    </w:p>
    <w:p>
      <w:pPr>
        <w:spacing w:line="360" w:lineRule="auto"/>
        <w:jc w:val="both"/>
        <w:textAlignment w:val="center"/>
        <w:rPr>
          <w:color w:val="000000"/>
        </w:rPr>
      </w:pPr>
      <w:r>
        <w:rPr>
          <w:rFonts w:ascii="宋体" w:eastAsia="宋体" w:hAnsi="宋体" w:cs="宋体"/>
          <w:color w:val="000000"/>
        </w:rPr>
        <w:t>注意：</w:t>
      </w:r>
    </w:p>
    <w:p>
      <w:pPr>
        <w:spacing w:line="360" w:lineRule="auto"/>
        <w:jc w:val="both"/>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续写词数应为</w:t>
      </w:r>
      <w:r>
        <w:rPr>
          <w:rFonts w:ascii="Times New Roman" w:eastAsia="Times New Roman" w:hAnsi="Times New Roman" w:cs="Times New Roman"/>
          <w:color w:val="000000"/>
        </w:rPr>
        <w:t>150</w:t>
      </w:r>
      <w:r>
        <w:rPr>
          <w:rFonts w:ascii="宋体" w:eastAsia="宋体" w:hAnsi="宋体" w:cs="宋体"/>
          <w:color w:val="000000"/>
        </w:rPr>
        <w:t>左右；</w:t>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请按如下格式在答题卡</w:t>
      </w:r>
      <w:r>
        <w:rPr>
          <w:rFonts w:ascii="宋体" w:eastAsia="宋体" w:hAnsi="宋体" w:cs="宋体"/>
          <w:color w:val="000000"/>
          <w:position w:val="0"/>
        </w:rPr>
        <w:drawing>
          <wp:inline>
            <wp:extent cx="133350" cy="1778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相应位置作答。</w:t>
      </w:r>
    </w:p>
    <w:p>
      <w:pPr>
        <w:spacing w:line="360" w:lineRule="auto"/>
        <w:jc w:val="both"/>
        <w:textAlignment w:val="center"/>
        <w:rPr>
          <w:color w:val="000000"/>
        </w:rPr>
      </w:pPr>
      <w:r>
        <w:rPr>
          <w:rFonts w:ascii="Times New Roman" w:eastAsia="Times New Roman" w:hAnsi="Times New Roman" w:cs="Times New Roman"/>
          <w:color w:val="000000"/>
        </w:rPr>
        <w:t>Since that day, Eugene had never expected to meet the two officers again.</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rFonts w:ascii="Times New Roman" w:eastAsia="Times New Roman" w:hAnsi="Times New Roman" w:cs="Times New Roman"/>
          <w:color w:val="000000"/>
        </w:rPr>
        <w:t>A few months later</w:t>
      </w:r>
      <w:r>
        <w:rPr>
          <w:rFonts w:ascii="Times New Roman" w:eastAsia="Times New Roman" w:hAnsi="Times New Roman" w:cs="Times New Roman"/>
          <w:color w:val="000000"/>
          <w:position w:val="-22"/>
        </w:rPr>
        <w:drawing>
          <wp:inline>
            <wp:extent cx="50800" cy="889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Eugene was a changed man.</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color w:val="000000"/>
        </w:rPr>
        <w:br/>
      </w:r>
    </w:p>
    <w:p>
      <w:pPr>
        <w:spacing w:line="360" w:lineRule="auto"/>
        <w:jc w:val="both"/>
        <w:textAlignment w:val="center"/>
        <w:rPr>
          <w:color w:val="000000"/>
        </w:rPr>
      </w:pPr>
      <w:r>
        <w:rPr>
          <w:color w:val="000000"/>
        </w:rPr>
        <w:br w:type="page"/>
      </w:r>
      <w:r>
        <w:rPr>
          <w:color w:val="000000"/>
        </w:rPr>
        <w:drawing>
          <wp:inline>
            <wp:extent cx="5731510" cy="6859323"/>
            <wp:docPr id="100017"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9"/>
                    <a:stretch>
                      <a:fillRect/>
                    </a:stretch>
                  </pic:blipFill>
                  <pic:spPr>
                    <a:xfrm>
                      <a:off x="0" y="0"/>
                      <a:ext cx="5731510" cy="6859323"/>
                    </a:xfrm>
                    <a:prstGeom prst="rect">
                      <a:avLst/>
                    </a:prstGeom>
                  </pic:spPr>
                </pic:pic>
              </a:graphicData>
            </a:graphic>
          </wp:inline>
        </w:drawing>
      </w:r>
    </w:p>
    <w:sectPr w:rsidSect="00C321EB">
      <w:headerReference w:type="even" r:id="rId10"/>
      <w:headerReference w:type="default" r:id="rId11"/>
      <w:footerReference w:type="even" r:id="rId12"/>
      <w:footerReference w:type="default" r:id="rId13"/>
      <w:headerReference w:type="first" r:id="rId14"/>
      <w:footerReference w:type="first" r:id="rId15"/>
      <w:pgSz w:w="11906" w:h="16838"/>
      <w:pgMar w:top="910" w:right="1080" w:bottom="1440" w:left="1080" w:header="152"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419781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78E" w:rsidP="0090278E" w14:paraId="4250A944" w14:textId="77777777">
    <w:pPr>
      <w:jc w:val="center"/>
    </w:pPr>
    <w:r>
      <w:t>第</w:t>
    </w:r>
    <w:r>
      <w:fldChar w:fldCharType="begin"/>
    </w:r>
    <w:r>
      <w:instrText>PAGE</w:instrText>
    </w:r>
    <w:r>
      <w:fldChar w:fldCharType="separate"/>
    </w:r>
    <w:r>
      <w:rPr>
        <w:noProof/>
      </w:rPr>
      <w:t>1</w:t>
    </w:r>
    <w:r>
      <w:fldChar w:fldCharType="end"/>
    </w:r>
    <w:r>
      <w:t>页</w:t>
    </w:r>
    <w:r>
      <w:t>/</w:t>
    </w:r>
    <w:r>
      <w:t>共</w:t>
    </w:r>
    <w:r>
      <w:fldChar w:fldCharType="begin"/>
    </w:r>
    <w:r>
      <w:instrText>NUMPAGES</w:instrText>
    </w:r>
    <w:r>
      <w:fldChar w:fldCharType="separate"/>
    </w:r>
    <w:r>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0F3635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0F9143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1D5" w:rsidP="002908F0" w14:paraId="18D2AE73" w14:textId="2FB65D8B">
    <w:pPr>
      <w:pStyle w:val="Header"/>
      <w:pBdr>
        <w:bottom w:val="none" w:sz="0" w:space="0" w:color="auto"/>
      </w:pBdr>
    </w:pPr>
    <w:r>
      <w:rPr>
        <w:noProof/>
      </w:rPr>
      <w:drawing>
        <wp:inline distT="0" distB="0" distL="0" distR="0">
          <wp:extent cx="802326" cy="257156"/>
          <wp:effectExtent l="0" t="0" r="0"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18273" cy="262267"/>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846000" cy="304788"/>
          <wp:effectExtent l="0" t="0" r="0" b="635"/>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6000" cy="304788"/>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6C65A8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1454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png" /></Relationships>
</file>

<file path=word/_rels/foot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media/image8.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3294829167575040</dc:description>
  <cp:lastModifiedBy>学科网试题生产平台</cp:lastModifiedBy>
  <cp:revision>8</cp:revision>
  <dcterms:created xsi:type="dcterms:W3CDTF">2023-08-06T00:33:23Z</dcterms:created>
  <dcterms:modified xsi:type="dcterms:W3CDTF">2023-08-06T00:33:23Z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