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00"/>
        </w:tabs>
        <w:rPr>
          <w:rFonts w:ascii="宋体" w:hAnsi="宋体" w:eastAsia="宋体" w:cs="宋体"/>
          <w:b/>
          <w:bCs/>
        </w:rPr>
      </w:pPr>
      <w:r>
        <w:rPr>
          <w:b/>
          <w:bCs/>
        </w:rPr>
        <w:t xml:space="preserve">The </w:t>
      </w:r>
      <w:r>
        <w:rPr>
          <w:rFonts w:hint="eastAsia"/>
          <w:b/>
          <w:bCs/>
          <w:lang w:val="en-US" w:eastAsia="zh-CN"/>
        </w:rPr>
        <w:t>World</w:t>
      </w:r>
      <w:r>
        <w:rPr>
          <w:rFonts w:hint="eastAsia"/>
          <w:lang w:val="zh-TW" w:eastAsia="zh-TW"/>
        </w:rPr>
        <w:t>（</w:t>
      </w:r>
      <w:r>
        <w:rPr>
          <w:rFonts w:hint="eastAsia"/>
          <w:b/>
          <w:bCs/>
          <w:lang w:val="en-US" w:eastAsia="zh-CN"/>
        </w:rPr>
        <w:t>0901-0915</w:t>
      </w:r>
      <w:r>
        <w:rPr>
          <w:rFonts w:hint="eastAsia"/>
          <w:lang w:val="zh-TW" w:eastAsia="zh-TW"/>
        </w:rPr>
        <w:t>）</w:t>
      </w:r>
      <w:r>
        <w:rPr>
          <w:rFonts w:hint="eastAsia" w:ascii="宋体" w:hAnsi="宋体" w:eastAsia="宋体" w:cs="宋体"/>
          <w:lang w:val="zh-TW" w:eastAsia="zh-TW"/>
        </w:rPr>
        <w:t>材料分析和教学目标：</w:t>
      </w:r>
    </w:p>
    <w:p>
      <w:pPr>
        <w:ind w:firstLine="480"/>
        <w:jc w:val="left"/>
        <w:rPr>
          <w:rFonts w:ascii="宋体" w:hAnsi="宋体" w:eastAsia="宋体" w:cs="宋体"/>
        </w:rPr>
      </w:pPr>
      <w:r>
        <w:rPr>
          <w:rFonts w:hint="eastAsia" w:ascii="宋体" w:hAnsi="宋体" w:eastAsia="宋体" w:cs="宋体"/>
          <w:lang w:val="zh-TW" w:eastAsia="zh-TW"/>
        </w:rPr>
        <w:t>本次选用的材料：①</w:t>
      </w:r>
      <w:r>
        <w:rPr>
          <w:rFonts w:hint="eastAsia" w:ascii="宋体" w:hAnsi="宋体" w:eastAsia="宋体" w:cs="宋体"/>
          <w:lang w:val="en-US" w:eastAsia="zh-CN"/>
        </w:rPr>
        <w:t>路透社新闻报道的</w:t>
      </w:r>
      <w:r>
        <w:rPr>
          <w:rFonts w:hint="default" w:ascii="Times New Roman" w:hAnsi="Times New Roman" w:eastAsia="宋体" w:cs="Times New Roman"/>
          <w:i/>
          <w:iCs/>
          <w:lang w:val="en-US" w:eastAsia="zh-CN"/>
        </w:rPr>
        <w:t>China’s Moutai, Luckin launch alcohol-tinged latte to woo young Chinese consumers</w:t>
      </w:r>
      <w:r>
        <w:rPr>
          <w:rFonts w:hint="eastAsia" w:ascii="Times New Roman" w:hAnsi="Times New Roman" w:eastAsia="宋体" w:cs="Times New Roman"/>
          <w:lang w:val="en-US" w:eastAsia="zh-CN"/>
        </w:rPr>
        <w:t>（“</w:t>
      </w:r>
      <w:r>
        <w:rPr>
          <w:rFonts w:hint="eastAsia" w:ascii="宋体" w:hAnsi="宋体" w:eastAsia="宋体" w:cs="宋体"/>
          <w:lang w:val="en-US" w:eastAsia="zh-CN"/>
        </w:rPr>
        <w:t>酱香拿铁”刷</w:t>
      </w:r>
      <w:r>
        <w:rPr>
          <w:rFonts w:hint="default" w:ascii="Times New Roman" w:hAnsi="Times New Roman" w:eastAsia="宋体" w:cs="Times New Roman"/>
          <w:lang w:val="en-US" w:eastAsia="zh-CN"/>
        </w:rPr>
        <w:t>屏朋友圈</w:t>
      </w:r>
      <w:r>
        <w:rPr>
          <w:rFonts w:hint="eastAsia" w:ascii="Times New Roman" w:hAnsi="Times New Roman" w:eastAsia="宋体" w:cs="Times New Roman"/>
          <w:lang w:val="en-US" w:eastAsia="zh-CN"/>
        </w:rPr>
        <w:t>）、</w:t>
      </w:r>
      <w:r>
        <w:rPr>
          <w:rFonts w:hint="eastAsia" w:ascii="宋体" w:hAnsi="宋体" w:eastAsia="宋体" w:cs="宋体"/>
          <w:lang w:val="zh-TW" w:eastAsia="zh-TW"/>
        </w:rPr>
        <w:t>②</w:t>
      </w:r>
      <w:r>
        <w:rPr>
          <w:rFonts w:hint="eastAsia" w:ascii="Times New Roman" w:hAnsi="Times New Roman" w:eastAsia="宋体" w:cs="Times New Roman"/>
          <w:i/>
          <w:iCs/>
          <w:lang w:val="zh-TW" w:eastAsia="zh-TW"/>
        </w:rPr>
        <w:t>Mantel's “final book” to showcase collection of writer's best essays</w:t>
      </w:r>
      <w:r>
        <w:rPr>
          <w:rFonts w:hint="eastAsia" w:ascii="Times New Roman" w:hAnsi="Times New Roman" w:eastAsia="宋体" w:cs="Times New Roman"/>
          <w:i w:val="0"/>
          <w:iCs w:val="0"/>
          <w:lang w:val="zh-TW" w:eastAsia="zh-CN"/>
        </w:rPr>
        <w:t>（曼特尔的“最后一本书”展示了作家最好的散文集</w:t>
      </w:r>
      <w:bookmarkStart w:id="1" w:name="_GoBack"/>
      <w:bookmarkEnd w:id="1"/>
      <w:r>
        <w:rPr>
          <w:rFonts w:hint="eastAsia" w:ascii="Times New Roman" w:hAnsi="Times New Roman" w:eastAsia="宋体" w:cs="Times New Roman"/>
          <w:i w:val="0"/>
          <w:iCs w:val="0"/>
          <w:lang w:val="zh-TW" w:eastAsia="zh-CN"/>
        </w:rPr>
        <w:t>）</w:t>
      </w:r>
      <w:r>
        <w:rPr>
          <w:rFonts w:hint="eastAsia" w:ascii="宋体" w:hAnsi="宋体" w:eastAsia="宋体" w:cs="宋体"/>
          <w:lang w:val="zh-TW" w:eastAsia="zh-TW"/>
        </w:rPr>
        <w:t>、③《</w:t>
      </w:r>
      <w:r>
        <w:rPr>
          <w:rFonts w:hint="eastAsia" w:ascii="宋体" w:hAnsi="宋体" w:eastAsia="宋体" w:cs="宋体"/>
          <w:lang w:val="en-US" w:eastAsia="zh-CN"/>
        </w:rPr>
        <w:t>泰晤士报</w:t>
      </w:r>
      <w:r>
        <w:rPr>
          <w:rFonts w:hint="eastAsia" w:ascii="宋体" w:hAnsi="宋体" w:eastAsia="宋体" w:cs="宋体"/>
          <w:lang w:val="zh-TW" w:eastAsia="zh-TW"/>
        </w:rPr>
        <w:t>》的</w:t>
      </w:r>
      <w:r>
        <w:rPr>
          <w:rFonts w:hint="default" w:ascii="Times New Roman" w:hAnsi="Times New Roman" w:eastAsia="宋体" w:cs="Times New Roman"/>
          <w:i/>
          <w:iCs/>
          <w:lang w:val="en-US" w:eastAsia="zh-CN"/>
        </w:rPr>
        <w:t>2,000 in queue for fjord fine dining</w:t>
      </w:r>
      <w:r>
        <w:rPr>
          <w:rFonts w:hint="eastAsia" w:ascii="宋体" w:hAnsi="宋体" w:eastAsia="宋体" w:cs="宋体"/>
          <w:lang w:val="zh-TW" w:eastAsia="zh-TW"/>
        </w:rPr>
        <w:t>（</w:t>
      </w:r>
      <w:r>
        <w:rPr>
          <w:rFonts w:hint="eastAsia" w:ascii="宋体" w:hAnsi="宋体" w:eastAsia="宋体" w:cs="宋体"/>
          <w:lang w:val="en-US" w:eastAsia="zh-CN"/>
        </w:rPr>
        <w:t xml:space="preserve"> 2000人排队为享用峡湾美食</w:t>
      </w:r>
      <w:r>
        <w:rPr>
          <w:rFonts w:hint="eastAsia" w:ascii="宋体" w:hAnsi="宋体" w:eastAsia="宋体" w:cs="宋体"/>
          <w:lang w:val="zh-TW" w:eastAsia="zh-TW"/>
        </w:rPr>
        <w:t>）、④</w:t>
      </w:r>
      <w:bookmarkStart w:id="0" w:name="OLE_LINK1"/>
      <w:r>
        <w:rPr>
          <w:rFonts w:hint="eastAsia" w:ascii="宋体" w:hAnsi="宋体" w:eastAsia="宋体" w:cs="宋体"/>
          <w:lang w:val="zh-TW" w:eastAsia="zh-TW"/>
        </w:rPr>
        <w:t>《国家地理》的</w:t>
      </w:r>
      <w:r>
        <w:rPr>
          <w:rFonts w:hint="default" w:ascii="Times New Roman" w:hAnsi="Times New Roman" w:eastAsia="宋体" w:cs="Times New Roman"/>
          <w:i/>
          <w:iCs/>
          <w:lang w:val="en-US" w:eastAsia="zh-CN"/>
        </w:rPr>
        <w:t>Scans Under the Sea</w:t>
      </w:r>
      <w:r>
        <w:rPr>
          <w:rFonts w:hint="eastAsia" w:ascii="宋体" w:hAnsi="宋体" w:eastAsia="宋体" w:cs="宋体"/>
          <w:lang w:val="zh-TW" w:eastAsia="zh-TW"/>
        </w:rPr>
        <w:t>（</w:t>
      </w:r>
      <w:r>
        <w:rPr>
          <w:rFonts w:hint="eastAsia" w:ascii="宋体" w:hAnsi="宋体" w:eastAsia="宋体" w:cs="宋体"/>
          <w:lang w:val="en-US" w:eastAsia="zh-CN"/>
        </w:rPr>
        <w:t>蝠鲼水下超声孕检</w:t>
      </w:r>
      <w:r>
        <w:rPr>
          <w:rFonts w:hint="eastAsia" w:ascii="宋体" w:hAnsi="宋体" w:eastAsia="宋体" w:cs="宋体"/>
          <w:lang w:val="zh-TW" w:eastAsia="zh-TW"/>
        </w:rPr>
        <w:t>）</w:t>
      </w:r>
      <w:bookmarkEnd w:id="0"/>
      <w:r>
        <w:rPr>
          <w:rFonts w:hint="eastAsia" w:ascii="宋体" w:hAnsi="宋体" w:eastAsia="宋体" w:cs="宋体"/>
          <w:lang w:val="zh-TW" w:eastAsia="zh-TW"/>
        </w:rPr>
        <w:t>和⑤</w:t>
      </w:r>
      <w:r>
        <w:rPr>
          <w:rFonts w:hint="default" w:ascii="Times New Roman" w:hAnsi="Times New Roman" w:eastAsia="宋体" w:cs="Times New Roman"/>
          <w:i w:val="0"/>
          <w:iCs w:val="0"/>
          <w:lang w:val="en-US" w:eastAsia="zh-CN"/>
        </w:rPr>
        <w:t>BBC</w:t>
      </w:r>
      <w:r>
        <w:rPr>
          <w:rFonts w:hint="eastAsia" w:ascii="宋体" w:hAnsi="宋体" w:eastAsia="宋体" w:cs="宋体"/>
          <w:lang w:val="en-US" w:eastAsia="zh-CN"/>
        </w:rPr>
        <w:t>新闻</w:t>
      </w:r>
      <w:r>
        <w:rPr>
          <w:rFonts w:hint="eastAsia" w:ascii="宋体" w:hAnsi="宋体" w:eastAsia="宋体" w:cs="宋体"/>
          <w:lang w:val="zh-TW" w:eastAsia="zh-TW"/>
        </w:rPr>
        <w:t>报道。通过语法填空、</w:t>
      </w:r>
      <w:r>
        <w:rPr>
          <w:rFonts w:hint="eastAsia" w:ascii="宋体" w:hAnsi="宋体" w:eastAsia="宋体" w:cs="宋体"/>
          <w:lang w:val="zh-TW" w:eastAsia="zh-CN"/>
        </w:rPr>
        <w:t>阅读理解、</w:t>
      </w:r>
      <w:r>
        <w:rPr>
          <w:rFonts w:hint="eastAsia" w:ascii="宋体" w:hAnsi="宋体" w:eastAsia="宋体" w:cs="宋体"/>
          <w:lang w:val="zh-TW" w:eastAsia="zh-TW"/>
        </w:rPr>
        <w:t>分析长难句、翻译句子、听力填空和词汇拓展等方式，让</w:t>
      </w:r>
      <w:r>
        <w:rPr>
          <w:rFonts w:hint="eastAsia" w:ascii="宋体" w:hAnsi="宋体" w:eastAsia="宋体" w:cs="宋体"/>
          <w:lang w:val="en-US" w:eastAsia="zh-CN"/>
        </w:rPr>
        <w:t>学生</w:t>
      </w:r>
      <w:r>
        <w:rPr>
          <w:rFonts w:hint="eastAsia" w:ascii="宋体" w:hAnsi="宋体" w:eastAsia="宋体" w:cs="宋体"/>
          <w:lang w:val="zh-TW" w:eastAsia="zh-TW"/>
        </w:rPr>
        <w:t>从多角度提升学习兴趣，提高分析句子、运用词块和听力能力。外媒英语新闻可以让</w:t>
      </w:r>
      <w:r>
        <w:rPr>
          <w:rFonts w:hint="eastAsia" w:ascii="宋体" w:hAnsi="宋体" w:eastAsia="宋体" w:cs="宋体"/>
          <w:lang w:val="en-US" w:eastAsia="zh-CN"/>
        </w:rPr>
        <w:t>学生</w:t>
      </w:r>
      <w:r>
        <w:rPr>
          <w:rFonts w:hint="eastAsia" w:ascii="宋体" w:hAnsi="宋体" w:eastAsia="宋体" w:cs="宋体"/>
          <w:lang w:val="zh-TW" w:eastAsia="zh-TW"/>
        </w:rPr>
        <w:t>体验真实语境下的语言运用，拓展学生的国际视野，了解时事，逐步提升跨文化沟通能力，形成正确的世界观、人生观和价值观。</w:t>
      </w:r>
    </w:p>
    <w:p>
      <w:pPr>
        <w:rPr>
          <w:b/>
          <w:bCs/>
        </w:rPr>
      </w:pPr>
    </w:p>
    <w:p>
      <w:pPr>
        <w:rPr>
          <w:rFonts w:hint="eastAsia" w:ascii="宋体" w:hAnsi="宋体" w:eastAsia="宋体" w:cs="宋体"/>
          <w:b/>
          <w:bCs/>
          <w:lang w:val="zh-TW" w:eastAsia="zh-TW"/>
        </w:rPr>
      </w:pPr>
      <w:r>
        <w:rPr>
          <w:rFonts w:hint="eastAsia" w:ascii="宋体" w:hAnsi="宋体" w:eastAsia="宋体" w:cs="宋体"/>
          <w:b/>
          <w:bCs/>
          <w:lang w:val="zh-TW" w:eastAsia="zh-TW"/>
        </w:rPr>
        <w:t>教学思路：</w:t>
      </w:r>
    </w:p>
    <w:p>
      <w:pPr>
        <w:jc w:val="both"/>
        <w:rPr>
          <w:rFonts w:hint="default" w:ascii="Times New Roman" w:hAnsi="Times New Roman" w:eastAsia="宋体" w:cs="Times New Roman"/>
          <w:b/>
          <w:bCs/>
          <w:sz w:val="21"/>
          <w:szCs w:val="21"/>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1</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1</w:t>
      </w:r>
      <w:r>
        <w:rPr>
          <w:rFonts w:hint="default" w:ascii="Times New Roman" w:hAnsi="Times New Roman" w:eastAsia="宋体" w:cs="Times New Roman"/>
          <w:b/>
          <w:bCs/>
          <w:sz w:val="24"/>
          <w:szCs w:val="24"/>
          <w:lang w:eastAsia="zh-TW"/>
        </w:rPr>
        <w:t>路透社 2023年9月4日</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China</w:t>
      </w:r>
      <w:r>
        <w:rPr>
          <w:rFonts w:hint="default" w:ascii="Times New Roman" w:hAnsi="Times New Roman" w:eastAsia="宋体" w:cs="Times New Roman"/>
          <w:b/>
          <w:bCs/>
          <w:lang w:val="en-US" w:eastAsia="zh-CN"/>
        </w:rPr>
        <w:t>’</w:t>
      </w:r>
      <w:r>
        <w:rPr>
          <w:rFonts w:hint="eastAsia" w:ascii="Times New Roman" w:hAnsi="Times New Roman" w:eastAsia="宋体" w:cs="Times New Roman"/>
          <w:b/>
          <w:bCs/>
          <w:lang w:val="en-US" w:eastAsia="zh-CN"/>
        </w:rPr>
        <w:t>s Moutai, Luckin launch alcohol-tinged latte to woo young Chinese consumers “酱香拿铁”刷屏朋友圈</w:t>
      </w:r>
    </w:p>
    <w:p>
      <w:pPr>
        <w:jc w:val="center"/>
      </w:pPr>
      <w:r>
        <w:drawing>
          <wp:inline distT="0" distB="0" distL="114300" distR="114300">
            <wp:extent cx="3817620" cy="2160270"/>
            <wp:effectExtent l="0" t="0" r="11430" b="1143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3817620" cy="2160270"/>
                    </a:xfrm>
                    <a:prstGeom prst="rect">
                      <a:avLst/>
                    </a:prstGeom>
                    <a:noFill/>
                    <a:ln>
                      <a:noFill/>
                    </a:ln>
                  </pic:spPr>
                </pic:pic>
              </a:graphicData>
            </a:graphic>
          </wp:inline>
        </w:drawing>
      </w:r>
    </w:p>
    <w:p>
      <w:pPr>
        <w:rPr>
          <w:rFonts w:hint="eastAsia" w:ascii="宋体" w:hAnsi="宋体" w:eastAsia="宋体" w:cs="宋体"/>
          <w:lang w:val="en-US"/>
        </w:rPr>
      </w:pPr>
      <w:r>
        <w:rPr>
          <w:rFonts w:hint="eastAsia" w:ascii="宋体" w:hAnsi="宋体" w:eastAsia="宋体" w:cs="宋体"/>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w:t>
      </w:r>
      <w:r>
        <w:rPr>
          <w:rFonts w:hint="default" w:ascii="宋体" w:hAnsi="宋体" w:eastAsia="宋体" w:cs="宋体"/>
          <w:lang w:val="en-US" w:eastAsia="zh-CN"/>
        </w:rPr>
        <w:t>“</w:t>
      </w:r>
      <w:r>
        <w:rPr>
          <w:rFonts w:hint="eastAsia" w:ascii="宋体" w:hAnsi="宋体" w:eastAsia="宋体" w:cs="宋体"/>
          <w:lang w:val="en-US" w:eastAsia="zh-CN"/>
        </w:rPr>
        <w:t>人与社会</w:t>
      </w:r>
      <w:r>
        <w:rPr>
          <w:rFonts w:hint="default" w:ascii="宋体" w:hAnsi="宋体" w:eastAsia="宋体" w:cs="宋体"/>
          <w:lang w:val="en-US" w:eastAsia="zh-CN"/>
        </w:rPr>
        <w:t>”</w:t>
      </w:r>
      <w:r>
        <w:rPr>
          <w:rFonts w:hint="eastAsia" w:ascii="宋体" w:hAnsi="宋体" w:eastAsia="宋体" w:cs="宋体"/>
          <w:lang w:val="en-US" w:eastAsia="zh-CN"/>
        </w:rPr>
        <w:t>中“社会热点问题</w:t>
      </w:r>
      <w:r>
        <w:rPr>
          <w:rFonts w:hint="eastAsia" w:ascii="宋体" w:hAnsi="宋体" w:eastAsia="宋体" w:cs="宋体"/>
          <w:lang w:val="zh-TW" w:eastAsia="zh-CN"/>
        </w:rPr>
        <w:t>”</w:t>
      </w:r>
      <w:r>
        <w:rPr>
          <w:rFonts w:hint="eastAsia" w:ascii="宋体" w:hAnsi="宋体" w:eastAsia="宋体" w:cs="宋体"/>
          <w:lang w:val="zh-TW" w:eastAsia="zh-TW"/>
        </w:rPr>
        <w:t>这一子主题，通过学习让学生</w:t>
      </w:r>
      <w:r>
        <w:rPr>
          <w:rFonts w:hint="eastAsia" w:ascii="宋体" w:hAnsi="宋体" w:eastAsia="宋体" w:cs="宋体"/>
          <w:lang w:val="en-US" w:eastAsia="zh-CN"/>
        </w:rPr>
        <w:t>了解茅台和瑞信合作的“酱香拿铁”走红的社会现象</w:t>
      </w:r>
      <w:r>
        <w:rPr>
          <w:rFonts w:hint="eastAsia" w:ascii="宋体" w:hAnsi="宋体" w:eastAsia="宋体" w:cs="宋体"/>
          <w:lang w:val="zh-TW" w:eastAsia="zh-CN"/>
        </w:rPr>
        <w:t>。</w:t>
      </w:r>
    </w:p>
    <w:p>
      <w:pPr>
        <w:jc w:val="center"/>
      </w:pPr>
      <w:r>
        <w:drawing>
          <wp:inline distT="0" distB="0" distL="114300" distR="114300">
            <wp:extent cx="3762375" cy="2160270"/>
            <wp:effectExtent l="0" t="0" r="9525" b="1143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7"/>
                    <a:stretch>
                      <a:fillRect/>
                    </a:stretch>
                  </pic:blipFill>
                  <pic:spPr>
                    <a:xfrm>
                      <a:off x="0" y="0"/>
                      <a:ext cx="3762375" cy="2160270"/>
                    </a:xfrm>
                    <a:prstGeom prst="rect">
                      <a:avLst/>
                    </a:prstGeom>
                    <a:noFill/>
                    <a:ln>
                      <a:noFill/>
                    </a:ln>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pP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jc w:val="center"/>
      </w:pPr>
      <w:r>
        <w:drawing>
          <wp:inline distT="0" distB="0" distL="114300" distR="114300">
            <wp:extent cx="3773805" cy="2160270"/>
            <wp:effectExtent l="0" t="0" r="17145" b="1143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8"/>
                    <a:stretch>
                      <a:fillRect/>
                    </a:stretch>
                  </pic:blipFill>
                  <pic:spPr>
                    <a:xfrm>
                      <a:off x="0" y="0"/>
                      <a:ext cx="3773805" cy="2160270"/>
                    </a:xfrm>
                    <a:prstGeom prst="rect">
                      <a:avLst/>
                    </a:prstGeom>
                    <a:noFill/>
                    <a:ln>
                      <a:noFill/>
                    </a:ln>
                  </pic:spPr>
                </pic:pic>
              </a:graphicData>
            </a:graphic>
          </wp:inline>
        </w:drawing>
      </w:r>
    </w:p>
    <w:p>
      <w:pPr>
        <w:jc w:val="center"/>
      </w:pPr>
    </w:p>
    <w:p>
      <w:pPr>
        <w:jc w:val="both"/>
        <w:rPr>
          <w:rFonts w:hint="default" w:ascii="Times New Roman" w:hAnsi="Times New Roman" w:eastAsia="宋体" w:cs="Times New Roman"/>
          <w:b/>
          <w:bCs/>
          <w:sz w:val="21"/>
          <w:szCs w:val="21"/>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2</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2《泰晤士报》 2023年9月7日 11页</w:t>
      </w:r>
    </w:p>
    <w:p>
      <w:pPr>
        <w:jc w:val="left"/>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 xml:space="preserve">Mantel's </w:t>
      </w:r>
      <w:r>
        <w:rPr>
          <w:rFonts w:hint="default" w:ascii="Times New Roman" w:hAnsi="Times New Roman" w:eastAsia="宋体" w:cs="Times New Roman"/>
          <w:b/>
          <w:bCs/>
          <w:lang w:val="en-US" w:eastAsia="zh-CN"/>
        </w:rPr>
        <w:t>“</w:t>
      </w:r>
      <w:r>
        <w:rPr>
          <w:rFonts w:hint="eastAsia" w:ascii="Times New Roman" w:hAnsi="Times New Roman" w:eastAsia="宋体" w:cs="Times New Roman"/>
          <w:b/>
          <w:bCs/>
          <w:lang w:val="en-US" w:eastAsia="zh-CN"/>
        </w:rPr>
        <w:t>final book</w:t>
      </w:r>
      <w:r>
        <w:rPr>
          <w:rFonts w:hint="default" w:ascii="Times New Roman" w:hAnsi="Times New Roman" w:eastAsia="宋体" w:cs="Times New Roman"/>
          <w:b/>
          <w:bCs/>
          <w:lang w:val="en-US" w:eastAsia="zh-CN"/>
        </w:rPr>
        <w:t>”</w:t>
      </w:r>
      <w:r>
        <w:rPr>
          <w:rFonts w:hint="eastAsia" w:ascii="Times New Roman" w:hAnsi="Times New Roman" w:eastAsia="宋体" w:cs="Times New Roman"/>
          <w:b/>
          <w:bCs/>
          <w:lang w:val="en-US" w:eastAsia="zh-CN"/>
        </w:rPr>
        <w:t xml:space="preserve"> to showcase collection of writer's best essays</w:t>
      </w:r>
    </w:p>
    <w:p>
      <w:pPr>
        <w:jc w:val="left"/>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曼特尔的“最后一本书”展示了作家最好的散文集</w:t>
      </w:r>
    </w:p>
    <w:p>
      <w:pPr>
        <w:jc w:val="center"/>
        <w:rPr>
          <w:rFonts w:hint="eastAsia" w:ascii="Times New Roman" w:hAnsi="Times New Roman" w:eastAsia="宋体" w:cs="Times New Roman"/>
          <w:b/>
          <w:bCs/>
          <w:lang w:val="en-US" w:eastAsia="zh-CN"/>
        </w:rPr>
      </w:pPr>
      <w:r>
        <w:drawing>
          <wp:inline distT="0" distB="0" distL="114300" distR="114300">
            <wp:extent cx="3776980" cy="2160270"/>
            <wp:effectExtent l="0" t="0" r="13970" b="1143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9"/>
                    <a:stretch>
                      <a:fillRect/>
                    </a:stretch>
                  </pic:blipFill>
                  <pic:spPr>
                    <a:xfrm>
                      <a:off x="0" y="0"/>
                      <a:ext cx="3776980" cy="2160270"/>
                    </a:xfrm>
                    <a:prstGeom prst="rect">
                      <a:avLst/>
                    </a:prstGeom>
                    <a:noFill/>
                    <a:ln>
                      <a:noFill/>
                    </a:ln>
                  </pic:spPr>
                </pic:pic>
              </a:graphicData>
            </a:graphic>
          </wp:inline>
        </w:drawing>
      </w:r>
    </w:p>
    <w:p>
      <w:pPr>
        <w:rPr>
          <w:rFonts w:hint="default"/>
          <w:lang w:val="en-US"/>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w:t>
      </w:r>
      <w:r>
        <w:rPr>
          <w:rFonts w:hint="default" w:ascii="宋体" w:hAnsi="宋体" w:eastAsia="宋体" w:cs="宋体"/>
          <w:lang w:val="en-US" w:eastAsia="zh-CN"/>
        </w:rPr>
        <w:t>“</w:t>
      </w:r>
      <w:r>
        <w:rPr>
          <w:rFonts w:hint="eastAsia" w:ascii="宋体" w:hAnsi="宋体" w:eastAsia="宋体" w:cs="宋体"/>
          <w:lang w:val="en-US" w:eastAsia="zh-CN"/>
        </w:rPr>
        <w:t>人与社会</w:t>
      </w:r>
      <w:r>
        <w:rPr>
          <w:rFonts w:hint="default" w:ascii="宋体" w:hAnsi="宋体" w:eastAsia="宋体" w:cs="宋体"/>
          <w:lang w:val="en-US" w:eastAsia="zh-CN"/>
        </w:rPr>
        <w:t>”</w:t>
      </w:r>
      <w:r>
        <w:rPr>
          <w:rFonts w:hint="eastAsia" w:ascii="宋体" w:hAnsi="宋体" w:eastAsia="宋体" w:cs="宋体"/>
          <w:lang w:val="en-US" w:eastAsia="zh-CN"/>
        </w:rPr>
        <w:t>中“社会热点问题</w:t>
      </w:r>
      <w:r>
        <w:rPr>
          <w:rFonts w:hint="eastAsia" w:ascii="宋体" w:hAnsi="宋体" w:eastAsia="宋体" w:cs="宋体"/>
          <w:lang w:val="zh-TW" w:eastAsia="zh-CN"/>
        </w:rPr>
        <w:t>”</w:t>
      </w:r>
      <w:r>
        <w:rPr>
          <w:rFonts w:hint="eastAsia" w:eastAsia="宋体" w:cs="Calibri"/>
          <w:lang w:val="zh-TW" w:eastAsia="zh-TW"/>
        </w:rPr>
        <w:t>这一子主题，通过学习让学生</w:t>
      </w:r>
      <w:r>
        <w:rPr>
          <w:rFonts w:hint="eastAsia" w:eastAsia="宋体" w:cs="Calibri"/>
          <w:lang w:val="en-US" w:eastAsia="zh-CN"/>
        </w:rPr>
        <w:t>了解作家曼特尔·希拉里新书出版的新闻消息</w:t>
      </w:r>
      <w:r>
        <w:rPr>
          <w:rFonts w:hint="eastAsia" w:eastAsia="宋体" w:cs="Calibri"/>
          <w:lang w:val="zh-TW" w:eastAsia="zh-CN"/>
        </w:rPr>
        <w:t>。</w:t>
      </w:r>
    </w:p>
    <w:p>
      <w:pPr>
        <w:jc w:val="center"/>
      </w:pPr>
      <w:r>
        <w:drawing>
          <wp:inline distT="0" distB="0" distL="114300" distR="114300">
            <wp:extent cx="3728720" cy="2160270"/>
            <wp:effectExtent l="0" t="0" r="5080" b="1143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0"/>
                    <a:stretch>
                      <a:fillRect/>
                    </a:stretch>
                  </pic:blipFill>
                  <pic:spPr>
                    <a:xfrm>
                      <a:off x="0" y="0"/>
                      <a:ext cx="3728720" cy="2160270"/>
                    </a:xfrm>
                    <a:prstGeom prst="rect">
                      <a:avLst/>
                    </a:prstGeom>
                    <a:noFill/>
                    <a:ln>
                      <a:noFill/>
                    </a:ln>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pPr>
      <w:r>
        <w:drawing>
          <wp:inline distT="0" distB="0" distL="114300" distR="114300">
            <wp:extent cx="3767455" cy="2160270"/>
            <wp:effectExtent l="0" t="0" r="4445" b="1143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1"/>
                    <a:stretch>
                      <a:fillRect/>
                    </a:stretch>
                  </pic:blipFill>
                  <pic:spPr>
                    <a:xfrm>
                      <a:off x="0" y="0"/>
                      <a:ext cx="3767455"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hint="eastAsia" w:ascii="宋体" w:hAnsi="宋体" w:eastAsia="宋体" w:cs="宋体"/>
          <w:b/>
          <w:bCs/>
          <w:lang w:val="zh-TW" w:eastAsia="zh-TW"/>
        </w:rPr>
      </w:pPr>
    </w:p>
    <w:p>
      <w:pPr>
        <w:jc w:val="both"/>
        <w:rPr>
          <w:rFonts w:hint="default" w:ascii="Times New Roman" w:hAnsi="Times New Roman" w:eastAsia="宋体" w:cs="Times New Roman"/>
          <w:b/>
          <w:bCs/>
          <w:lang w:val="en-US" w:eastAsia="zh-CN"/>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3</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3</w:t>
      </w:r>
      <w:r>
        <w:rPr>
          <w:rFonts w:hint="default" w:ascii="Times New Roman" w:hAnsi="Times New Roman" w:eastAsia="宋体" w:cs="Times New Roman"/>
          <w:b/>
          <w:bCs/>
          <w:sz w:val="21"/>
          <w:szCs w:val="21"/>
          <w:lang w:eastAsia="zh-TW"/>
        </w:rPr>
        <w:t>《</w:t>
      </w:r>
      <w:r>
        <w:rPr>
          <w:rFonts w:hint="eastAsia" w:ascii="Times New Roman" w:hAnsi="Times New Roman" w:eastAsia="宋体" w:cs="Times New Roman"/>
          <w:b/>
          <w:bCs/>
          <w:sz w:val="21"/>
          <w:szCs w:val="21"/>
          <w:lang w:val="en-US" w:eastAsia="zh-CN"/>
        </w:rPr>
        <w:t>泰晤士报</w:t>
      </w:r>
      <w:r>
        <w:rPr>
          <w:rFonts w:hint="default" w:ascii="Times New Roman" w:hAnsi="Times New Roman" w:eastAsia="宋体" w:cs="Times New Roman"/>
          <w:b/>
          <w:bCs/>
          <w:sz w:val="21"/>
          <w:szCs w:val="21"/>
          <w:lang w:eastAsia="zh-TW"/>
        </w:rPr>
        <w:t>》2023年</w:t>
      </w:r>
      <w:r>
        <w:rPr>
          <w:rFonts w:hint="eastAsia" w:ascii="Times New Roman" w:hAnsi="Times New Roman" w:eastAsia="宋体" w:cs="Times New Roman"/>
          <w:b/>
          <w:bCs/>
          <w:sz w:val="21"/>
          <w:szCs w:val="21"/>
          <w:lang w:val="en-US" w:eastAsia="zh-CN"/>
        </w:rPr>
        <w:t>9</w:t>
      </w:r>
      <w:r>
        <w:rPr>
          <w:rFonts w:hint="default" w:ascii="Times New Roman" w:hAnsi="Times New Roman" w:eastAsia="宋体" w:cs="Times New Roman"/>
          <w:b/>
          <w:bCs/>
          <w:sz w:val="21"/>
          <w:szCs w:val="21"/>
          <w:lang w:eastAsia="zh-TW"/>
        </w:rPr>
        <w:t>月</w:t>
      </w:r>
      <w:r>
        <w:rPr>
          <w:rFonts w:hint="eastAsia" w:ascii="Times New Roman" w:hAnsi="Times New Roman" w:eastAsia="宋体" w:cs="Times New Roman"/>
          <w:b/>
          <w:bCs/>
          <w:sz w:val="21"/>
          <w:szCs w:val="21"/>
          <w:lang w:val="en-US" w:eastAsia="zh-CN"/>
        </w:rPr>
        <w:t>2日39页</w:t>
      </w:r>
    </w:p>
    <w:p>
      <w:pPr>
        <w:jc w:val="both"/>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2,000 in queue for fjord fine dining    2000人排队为享用峡湾美食</w:t>
      </w:r>
    </w:p>
    <w:p>
      <w:pPr>
        <w:jc w:val="center"/>
      </w:pPr>
      <w:r>
        <w:drawing>
          <wp:inline distT="0" distB="0" distL="114300" distR="114300">
            <wp:extent cx="3775075" cy="2160270"/>
            <wp:effectExtent l="0" t="0" r="15875" b="1143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2"/>
                    <a:stretch>
                      <a:fillRect/>
                    </a:stretch>
                  </pic:blipFill>
                  <pic:spPr>
                    <a:xfrm>
                      <a:off x="0" y="0"/>
                      <a:ext cx="3775075" cy="2160270"/>
                    </a:xfrm>
                    <a:prstGeom prst="rect">
                      <a:avLst/>
                    </a:prstGeom>
                    <a:noFill/>
                    <a:ln>
                      <a:noFill/>
                    </a:ln>
                  </pic:spPr>
                </pic:pic>
              </a:graphicData>
            </a:graphic>
          </wp:inline>
        </w:drawing>
      </w:r>
    </w:p>
    <w:p>
      <w:pPr>
        <w:rPr>
          <w:rFonts w:hint="default"/>
          <w:lang w:val="en-US"/>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en-US" w:eastAsia="zh-CN"/>
        </w:rPr>
        <w:t>社会</w:t>
      </w:r>
      <w:r>
        <w:rPr>
          <w:rFonts w:hint="eastAsia" w:eastAsia="宋体" w:cs="Calibri"/>
          <w:lang w:val="zh-TW" w:eastAsia="zh-TW"/>
        </w:rPr>
        <w:t>”中“</w:t>
      </w:r>
      <w:r>
        <w:rPr>
          <w:rFonts w:hint="eastAsia" w:eastAsia="宋体" w:cs="Calibri"/>
          <w:lang w:val="en-US" w:eastAsia="zh-CN"/>
        </w:rPr>
        <w:t>社会热点问题</w:t>
      </w:r>
      <w:r>
        <w:rPr>
          <w:rFonts w:hint="eastAsia" w:eastAsia="宋体" w:cs="Calibri"/>
          <w:lang w:val="zh-TW" w:eastAsia="zh-TW"/>
        </w:rPr>
        <w:t>”这一子主题，通过学习让学生</w:t>
      </w:r>
      <w:r>
        <w:rPr>
          <w:rFonts w:hint="eastAsia" w:eastAsia="宋体" w:cs="Calibri"/>
          <w:lang w:val="en-US" w:eastAsia="zh-CN"/>
        </w:rPr>
        <w:t>了解关于在镀钢的漂浮艺术装置“鲑鱼眼”(Salmon Eye)内的用餐体验</w:t>
      </w:r>
      <w:r>
        <w:rPr>
          <w:rFonts w:hint="eastAsia" w:eastAsia="宋体" w:cs="Calibri"/>
          <w:lang w:val="zh-TW" w:eastAsia="zh-CN"/>
        </w:rPr>
        <w:t>。</w:t>
      </w:r>
    </w:p>
    <w:p>
      <w:pPr>
        <w:jc w:val="center"/>
      </w:pPr>
      <w:r>
        <w:drawing>
          <wp:inline distT="0" distB="0" distL="114300" distR="114300">
            <wp:extent cx="3792220" cy="2160270"/>
            <wp:effectExtent l="0" t="0" r="17780" b="1143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3"/>
                    <a:stretch>
                      <a:fillRect/>
                    </a:stretch>
                  </pic:blipFill>
                  <pic:spPr>
                    <a:xfrm>
                      <a:off x="0" y="0"/>
                      <a:ext cx="3792220" cy="2160270"/>
                    </a:xfrm>
                    <a:prstGeom prst="rect">
                      <a:avLst/>
                    </a:prstGeom>
                    <a:noFill/>
                    <a:ln>
                      <a:noFill/>
                    </a:ln>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pPr>
      <w:r>
        <w:drawing>
          <wp:inline distT="0" distB="0" distL="114300" distR="114300">
            <wp:extent cx="3772535" cy="2160270"/>
            <wp:effectExtent l="0" t="0" r="18415" b="1143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4"/>
                    <a:stretch>
                      <a:fillRect/>
                    </a:stretch>
                  </pic:blipFill>
                  <pic:spPr>
                    <a:xfrm>
                      <a:off x="0" y="0"/>
                      <a:ext cx="3772535"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hint="eastAsia" w:ascii="宋体" w:hAnsi="宋体" w:eastAsia="宋体" w:cs="宋体"/>
          <w:b/>
          <w:bCs/>
          <w:lang w:val="zh-TW" w:eastAsia="zh-TW"/>
        </w:rPr>
      </w:pP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4</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4</w:t>
      </w:r>
      <w:r>
        <w:rPr>
          <w:rFonts w:hint="default" w:ascii="Times New Roman" w:hAnsi="Times New Roman" w:eastAsia="宋体" w:cs="Times New Roman"/>
          <w:b/>
          <w:bCs/>
          <w:sz w:val="21"/>
          <w:szCs w:val="21"/>
          <w:lang w:eastAsia="zh-TW"/>
        </w:rPr>
        <w:t>《国家地理》2023年</w:t>
      </w:r>
      <w:r>
        <w:rPr>
          <w:rFonts w:hint="eastAsia" w:ascii="Times New Roman" w:hAnsi="Times New Roman" w:eastAsia="宋体" w:cs="Times New Roman"/>
          <w:b/>
          <w:bCs/>
          <w:sz w:val="21"/>
          <w:szCs w:val="21"/>
          <w:lang w:val="en-US" w:eastAsia="zh-CN"/>
        </w:rPr>
        <w:t>9</w:t>
      </w:r>
      <w:r>
        <w:rPr>
          <w:rFonts w:hint="default" w:ascii="Times New Roman" w:hAnsi="Times New Roman" w:eastAsia="宋体" w:cs="Times New Roman"/>
          <w:b/>
          <w:bCs/>
          <w:sz w:val="21"/>
          <w:szCs w:val="21"/>
          <w:lang w:eastAsia="zh-TW"/>
        </w:rPr>
        <w:t>月刊BREAKTHROUGHS版面</w:t>
      </w:r>
    </w:p>
    <w:p>
      <w:pPr>
        <w:jc w:val="both"/>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Scans Under the Sea    蝠鲼水下超声孕检</w:t>
      </w:r>
    </w:p>
    <w:p>
      <w:pPr>
        <w:jc w:val="center"/>
      </w:pPr>
      <w:r>
        <w:drawing>
          <wp:inline distT="0" distB="0" distL="114300" distR="114300">
            <wp:extent cx="3779520" cy="2160270"/>
            <wp:effectExtent l="0" t="0" r="11430"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3779520" cy="2160270"/>
                    </a:xfrm>
                    <a:prstGeom prst="rect">
                      <a:avLst/>
                    </a:prstGeom>
                    <a:noFill/>
                    <a:ln>
                      <a:noFill/>
                    </a:ln>
                  </pic:spPr>
                </pic:pic>
              </a:graphicData>
            </a:graphic>
          </wp:inline>
        </w:drawing>
      </w:r>
    </w:p>
    <w:p>
      <w:pPr>
        <w:rPr>
          <w:rFonts w:hint="default"/>
          <w:lang w:val="en-US"/>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en-US" w:eastAsia="zh-CN"/>
        </w:rPr>
        <w:t>自然</w:t>
      </w:r>
      <w:r>
        <w:rPr>
          <w:rFonts w:hint="eastAsia" w:eastAsia="宋体" w:cs="Calibri"/>
          <w:lang w:val="zh-TW" w:eastAsia="zh-TW"/>
        </w:rPr>
        <w:t>”中“</w:t>
      </w:r>
      <w:r>
        <w:rPr>
          <w:rFonts w:hint="eastAsia" w:eastAsia="宋体" w:cs="Calibri"/>
          <w:lang w:val="en-US" w:eastAsia="zh-CN"/>
        </w:rPr>
        <w:t>自然科学研究成果</w:t>
      </w:r>
      <w:r>
        <w:rPr>
          <w:rFonts w:hint="eastAsia" w:eastAsia="宋体" w:cs="Calibri"/>
          <w:lang w:val="zh-TW" w:eastAsia="zh-TW"/>
        </w:rPr>
        <w:t>”这一子主题，通过学习让学生</w:t>
      </w:r>
      <w:r>
        <w:rPr>
          <w:rFonts w:hint="eastAsia" w:eastAsia="宋体" w:cs="Calibri"/>
          <w:lang w:val="en-US" w:eastAsia="zh-CN"/>
        </w:rPr>
        <w:t>了解关于蝠鲼水下超声孕检的新发现以及加强保护动物的意识</w:t>
      </w:r>
      <w:r>
        <w:rPr>
          <w:rFonts w:hint="eastAsia" w:eastAsia="宋体" w:cs="Calibri"/>
          <w:lang w:val="zh-TW" w:eastAsia="zh-CN"/>
        </w:rPr>
        <w:t>。</w:t>
      </w:r>
    </w:p>
    <w:p>
      <w:pPr>
        <w:jc w:val="center"/>
      </w:pPr>
      <w:r>
        <w:drawing>
          <wp:inline distT="0" distB="0" distL="114300" distR="114300">
            <wp:extent cx="3796030" cy="2160270"/>
            <wp:effectExtent l="0" t="0" r="13970"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3796030" cy="2160270"/>
                    </a:xfrm>
                    <a:prstGeom prst="rect">
                      <a:avLst/>
                    </a:prstGeom>
                    <a:noFill/>
                    <a:ln>
                      <a:noFill/>
                    </a:ln>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pPr>
      <w:r>
        <w:drawing>
          <wp:inline distT="0" distB="0" distL="114300" distR="114300">
            <wp:extent cx="3790315" cy="2160270"/>
            <wp:effectExtent l="0" t="0" r="635" b="1143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7"/>
                    <a:stretch>
                      <a:fillRect/>
                    </a:stretch>
                  </pic:blipFill>
                  <pic:spPr>
                    <a:xfrm>
                      <a:off x="0" y="0"/>
                      <a:ext cx="3790315"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eastAsia="宋体" w:cs="Calibri"/>
          <w:lang w:val="zh-TW" w:eastAsia="zh-TW"/>
        </w:rPr>
      </w:pPr>
    </w:p>
    <w:p>
      <w:pPr>
        <w:rPr>
          <w:rFonts w:hint="eastAsia" w:ascii="Times New Roman" w:hAnsi="Times New Roman"/>
          <w:b/>
          <w:bCs/>
          <w:lang w:val="en-US" w:eastAsia="zh-CN"/>
        </w:rPr>
      </w:pPr>
      <w:r>
        <w:rPr>
          <w:rFonts w:ascii="Times New Roman" w:hAnsi="Times New Roman"/>
          <w:b/>
          <w:bCs/>
        </w:rPr>
        <w:t xml:space="preserve">Part </w:t>
      </w:r>
      <w:r>
        <w:rPr>
          <w:rFonts w:hint="eastAsia" w:ascii="Times New Roman" w:hAnsi="Times New Roman"/>
          <w:b/>
          <w:bCs/>
          <w:lang w:val="en-US" w:eastAsia="zh-CN"/>
        </w:rPr>
        <w:t>5</w:t>
      </w:r>
      <w:r>
        <w:rPr>
          <w:rFonts w:ascii="Times New Roman" w:hAnsi="Times New Roman"/>
          <w:b/>
          <w:bCs/>
        </w:rPr>
        <w:t>:</w:t>
      </w:r>
      <w:r>
        <w:rPr>
          <w:rFonts w:hint="eastAsia" w:ascii="Times New Roman" w:hAnsi="Times New Roman"/>
          <w:b/>
          <w:bCs/>
          <w:lang w:val="en-US" w:eastAsia="zh-CN"/>
        </w:rPr>
        <w:t xml:space="preserve"> </w:t>
      </w:r>
      <w:r>
        <w:rPr>
          <w:rFonts w:hint="eastAsia" w:ascii="Times New Roman" w:hAnsi="Times New Roman"/>
          <w:b/>
          <w:bCs/>
        </w:rPr>
        <w:t>BBC</w:t>
      </w:r>
      <w:r>
        <w:rPr>
          <w:rFonts w:hint="eastAsia" w:ascii="Times New Roman" w:hAnsi="Times New Roman"/>
          <w:b/>
          <w:bCs/>
          <w:lang w:val="en-US" w:eastAsia="zh-CN"/>
        </w:rPr>
        <w:t xml:space="preserve"> News </w:t>
      </w:r>
      <w:r>
        <w:rPr>
          <w:rFonts w:hint="eastAsia" w:ascii="Times New Roman" w:hAnsi="Times New Roman"/>
          <w:b/>
          <w:bCs/>
        </w:rPr>
        <w:t xml:space="preserve"> 0</w:t>
      </w:r>
      <w:r>
        <w:rPr>
          <w:rFonts w:hint="eastAsia" w:ascii="Times New Roman" w:hAnsi="Times New Roman"/>
          <w:b/>
          <w:bCs/>
          <w:lang w:val="en-US" w:eastAsia="zh-CN"/>
        </w:rPr>
        <w:t>9</w:t>
      </w:r>
      <w:r>
        <w:rPr>
          <w:rFonts w:hint="eastAsia" w:ascii="Times New Roman" w:hAnsi="Times New Roman"/>
          <w:b/>
          <w:bCs/>
        </w:rPr>
        <w:t>/</w:t>
      </w:r>
      <w:r>
        <w:rPr>
          <w:rFonts w:hint="eastAsia" w:ascii="Times New Roman" w:hAnsi="Times New Roman"/>
          <w:b/>
          <w:bCs/>
          <w:lang w:val="en-US" w:eastAsia="zh-CN"/>
        </w:rPr>
        <w:t>06</w:t>
      </w:r>
      <w:r>
        <w:rPr>
          <w:rFonts w:hint="eastAsia" w:ascii="Times New Roman" w:hAnsi="Times New Roman"/>
          <w:b/>
          <w:bCs/>
        </w:rPr>
        <w:t>/2023</w:t>
      </w:r>
      <w:r>
        <w:rPr>
          <w:rFonts w:ascii="Times New Roman" w:hAnsi="Times New Roman"/>
          <w:b/>
          <w:bCs/>
        </w:rPr>
        <w:t xml:space="preserve"> </w:t>
      </w:r>
      <w:r>
        <w:rPr>
          <w:rFonts w:hint="eastAsia" w:ascii="Times New Roman" w:hAnsi="Times New Roman"/>
          <w:b/>
          <w:bCs/>
          <w:lang w:val="en-US" w:eastAsia="zh-CN"/>
        </w:rPr>
        <w:t xml:space="preserve">     </w:t>
      </w:r>
    </w:p>
    <w:p>
      <w:pPr>
        <w:jc w:val="center"/>
      </w:pPr>
      <w:r>
        <w:drawing>
          <wp:inline distT="0" distB="0" distL="114300" distR="114300">
            <wp:extent cx="3776980" cy="2160270"/>
            <wp:effectExtent l="0" t="0" r="13970" b="1143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8"/>
                    <a:stretch>
                      <a:fillRect/>
                    </a:stretch>
                  </pic:blipFill>
                  <pic:spPr>
                    <a:xfrm>
                      <a:off x="0" y="0"/>
                      <a:ext cx="3776980" cy="2160270"/>
                    </a:xfrm>
                    <a:prstGeom prst="rect">
                      <a:avLst/>
                    </a:prstGeom>
                    <a:noFill/>
                    <a:ln>
                      <a:noFill/>
                    </a:ln>
                  </pic:spPr>
                </pic:pic>
              </a:graphicData>
            </a:graphic>
          </wp:inline>
        </w:drawing>
      </w:r>
    </w:p>
    <w:p>
      <w:pPr>
        <w:jc w:val="left"/>
        <w:rPr>
          <w:rFonts w:hint="eastAsia" w:ascii="宋体" w:hAnsi="宋体" w:eastAsia="宋体" w:cs="宋体"/>
          <w:lang w:val="zh-TW" w:eastAsia="zh-CN"/>
        </w:rPr>
      </w:pPr>
      <w:r>
        <w:rPr>
          <w:rFonts w:hint="eastAsia" w:ascii="宋体" w:hAnsi="宋体" w:eastAsia="宋体" w:cs="宋体"/>
          <w:lang w:val="zh-TW" w:eastAsia="zh-TW"/>
        </w:rPr>
        <w:t>【设计意图】听一则材料，通过听力填空的方式理解文本，考察听力辨识词汇的能力</w:t>
      </w:r>
      <w:r>
        <w:rPr>
          <w:rFonts w:hint="eastAsia" w:ascii="宋体" w:hAnsi="宋体" w:eastAsia="宋体" w:cs="宋体"/>
          <w:lang w:val="zh-TW" w:eastAsia="zh-CN"/>
        </w:rPr>
        <w:t>。</w:t>
      </w:r>
    </w:p>
    <w:p>
      <w:pPr>
        <w:jc w:val="center"/>
        <w:rPr>
          <w:rFonts w:hint="eastAsia" w:ascii="宋体" w:hAnsi="宋体" w:eastAsia="宋体" w:cs="宋体"/>
          <w:lang w:val="zh-TW" w:eastAsia="zh-TW"/>
        </w:rPr>
      </w:pPr>
      <w:r>
        <w:drawing>
          <wp:inline distT="0" distB="0" distL="114300" distR="114300">
            <wp:extent cx="3771900" cy="2160270"/>
            <wp:effectExtent l="0" t="0" r="0" b="1143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9"/>
                    <a:stretch>
                      <a:fillRect/>
                    </a:stretch>
                  </pic:blipFill>
                  <pic:spPr>
                    <a:xfrm>
                      <a:off x="0" y="0"/>
                      <a:ext cx="3771900" cy="2160270"/>
                    </a:xfrm>
                    <a:prstGeom prst="rect">
                      <a:avLst/>
                    </a:prstGeom>
                    <a:noFill/>
                    <a:ln>
                      <a:noFill/>
                    </a:ln>
                  </pic:spPr>
                </pic:pic>
              </a:graphicData>
            </a:graphic>
          </wp:inline>
        </w:drawing>
      </w:r>
    </w:p>
    <w:p>
      <w:pPr>
        <w:rPr>
          <w:rFonts w:hint="eastAsia" w:ascii="宋体" w:hAnsi="宋体" w:eastAsia="宋体" w:cs="宋体"/>
          <w:lang w:val="zh-TW" w:eastAsia="zh-TW"/>
        </w:rPr>
      </w:pPr>
      <w:r>
        <w:rPr>
          <w:rFonts w:hint="eastAsia" w:ascii="宋体" w:hAnsi="宋体" w:eastAsia="宋体" w:cs="宋体"/>
          <w:lang w:val="zh-TW" w:eastAsia="zh-TW"/>
        </w:rPr>
        <w:t>【设计意图】对文本中的</w:t>
      </w:r>
      <w:r>
        <w:rPr>
          <w:rFonts w:hint="eastAsia" w:ascii="宋体" w:hAnsi="宋体" w:eastAsia="宋体" w:cs="宋体"/>
          <w:lang w:val="en-US" w:eastAsia="zh-CN"/>
        </w:rPr>
        <w:t>词汇</w:t>
      </w:r>
      <w:r>
        <w:rPr>
          <w:rFonts w:hint="eastAsia" w:ascii="宋体" w:hAnsi="宋体" w:eastAsia="宋体" w:cs="宋体"/>
          <w:lang w:val="zh-TW" w:eastAsia="zh-TW"/>
        </w:rPr>
        <w:t>进行解读，并通过翻译句子对其进行巩固。</w:t>
      </w:r>
    </w:p>
    <w:p>
      <w:pPr>
        <w:jc w:val="center"/>
        <w:rPr>
          <w:rFonts w:hint="eastAsia" w:ascii="宋体" w:hAnsi="宋体" w:eastAsia="宋体" w:cs="宋体"/>
          <w:lang w:val="zh-TW" w:eastAsia="zh-TW"/>
        </w:rPr>
      </w:pPr>
      <w:r>
        <w:drawing>
          <wp:inline distT="0" distB="0" distL="114300" distR="114300">
            <wp:extent cx="3775075" cy="2160270"/>
            <wp:effectExtent l="0" t="0" r="15875" b="1143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0"/>
                    <a:stretch>
                      <a:fillRect/>
                    </a:stretch>
                  </pic:blipFill>
                  <pic:spPr>
                    <a:xfrm>
                      <a:off x="0" y="0"/>
                      <a:ext cx="3775075" cy="2160270"/>
                    </a:xfrm>
                    <a:prstGeom prst="rect">
                      <a:avLst/>
                    </a:prstGeom>
                    <a:noFill/>
                    <a:ln>
                      <a:noFill/>
                    </a:ln>
                  </pic:spPr>
                </pic:pic>
              </a:graphicData>
            </a:graphic>
          </wp:inline>
        </w:drawing>
      </w:r>
    </w:p>
    <w:p>
      <w:pPr>
        <w:jc w:val="both"/>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jc w:val="both"/>
        <w:rPr>
          <w:rFonts w:eastAsia="宋体" w:cs="Calibri"/>
          <w:lang w:val="zh-TW" w:eastAsia="zh-TW"/>
        </w:rPr>
      </w:pPr>
    </w:p>
    <w:p>
      <w:pPr>
        <w:jc w:val="both"/>
        <w:rPr>
          <w:rFonts w:hint="eastAsia" w:eastAsia="宋体" w:cs="Calibri"/>
          <w:lang w:val="en-US" w:eastAsia="zh-CN"/>
        </w:rPr>
      </w:pPr>
      <w:r>
        <w:rPr>
          <w:rFonts w:hint="eastAsia" w:eastAsia="宋体" w:cs="Calibri"/>
          <w:lang w:val="en-US" w:eastAsia="zh-CN"/>
        </w:rPr>
        <w:t>附：外刊原文</w:t>
      </w:r>
    </w:p>
    <w:p>
      <w:pPr>
        <w:jc w:val="both"/>
        <w:rPr>
          <w:rFonts w:hint="default" w:ascii="Times New Roman" w:hAnsi="Times New Roman" w:eastAsia="宋体" w:cs="Times New Roman"/>
          <w:b/>
          <w:bCs/>
          <w:sz w:val="21"/>
          <w:szCs w:val="21"/>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1</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1</w:t>
      </w:r>
      <w:r>
        <w:rPr>
          <w:rFonts w:hint="default" w:ascii="Times New Roman" w:hAnsi="Times New Roman" w:eastAsia="宋体" w:cs="Times New Roman"/>
          <w:b/>
          <w:bCs/>
          <w:sz w:val="24"/>
          <w:szCs w:val="24"/>
          <w:lang w:eastAsia="zh-TW"/>
        </w:rPr>
        <w:t>路透社 2023年9月4日</w:t>
      </w:r>
    </w:p>
    <w:p>
      <w:pPr>
        <w:jc w:val="both"/>
        <w:rPr>
          <w:rFonts w:hint="eastAsia" w:ascii="宋体" w:hAnsi="宋体" w:eastAsia="宋体" w:cs="宋体"/>
          <w:b/>
          <w:bCs/>
          <w:lang w:val="en-US" w:eastAsia="zh-CN"/>
        </w:rPr>
      </w:pPr>
      <w:r>
        <w:rPr>
          <w:rFonts w:hint="eastAsia" w:ascii="Times New Roman" w:hAnsi="Times New Roman" w:eastAsia="宋体" w:cs="Times New Roman"/>
          <w:b/>
          <w:bCs/>
          <w:lang w:val="en-US" w:eastAsia="zh-CN"/>
        </w:rPr>
        <w:t>China</w:t>
      </w:r>
      <w:r>
        <w:rPr>
          <w:rFonts w:hint="default" w:ascii="Times New Roman" w:hAnsi="Times New Roman" w:eastAsia="宋体" w:cs="Times New Roman"/>
          <w:b/>
          <w:bCs/>
          <w:lang w:val="en-US" w:eastAsia="zh-CN"/>
        </w:rPr>
        <w:t>’</w:t>
      </w:r>
      <w:r>
        <w:rPr>
          <w:rFonts w:hint="eastAsia" w:ascii="Times New Roman" w:hAnsi="Times New Roman" w:eastAsia="宋体" w:cs="Times New Roman"/>
          <w:b/>
          <w:bCs/>
          <w:lang w:val="en-US" w:eastAsia="zh-CN"/>
        </w:rPr>
        <w:t>s Moutai, Luckin launch alcohol-tinged latte to woo young Chinese consumers“</w:t>
      </w:r>
      <w:r>
        <w:rPr>
          <w:rFonts w:hint="eastAsia" w:ascii="宋体" w:hAnsi="宋体" w:eastAsia="宋体" w:cs="宋体"/>
          <w:b/>
          <w:bCs/>
          <w:lang w:val="en-US" w:eastAsia="zh-CN"/>
        </w:rPr>
        <w:t>酱香拿铁”刷屏朋友圈</w:t>
      </w:r>
    </w:p>
    <w:p>
      <w:pPr>
        <w:jc w:val="both"/>
        <w:rPr>
          <w:rFonts w:hint="eastAsia" w:ascii="宋体" w:hAnsi="宋体" w:eastAsia="宋体" w:cs="宋体"/>
          <w:b/>
          <w:bCs/>
          <w:lang w:val="en-US" w:eastAsia="zh-CN"/>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Kweichow Moutai and coffee brand Luckin Coffee on Monday launched in China a latte advertised as containing the fiery Chinese spirit baijiu, as the Chinese luxury liquor maker aims to pull in more younger consumers.</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The 38 yuan ($5.23) “sauce-flavoured latte”, which Luckin discounted to 19 yuan on the first day of sales, was one of the most discussed topics on Chinese social media platform Weibo, with several users saying they had placed orders.</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Moutai, known as the national liquor of China, is a potent, colourless spirit that is usually served at banquets in China, and drinkers say that the flavour and aroma of Kweichow Moutai's version are similar to soy sauce. The companies said the latte alcohol content was lower than 0.5 per cent of its volume.</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The launch comes amid a slowing economy and as Kweichow Moutai, whose alcohol sells at an average market guide price of 1,499 yuan, has been looking for ways to be more accessible and pull in a new generation of users. The company, based in China’s southwestern Guizhou province, also launched a baijiu-infused ice cream last year.</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Chinese social media users posted videos of themselves picking up cups of the drink and being told by sales staff that they should not drive after drinking it. By Monday afternoon in Beijing, the app showed buyers would need to wait for more than an hour to pick up their drinks, up from the usual few minutes.</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Independent food industry analyst Zhu Danpeng said the collaboration would most likely benefit both brands.</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“Moutai and Luckin are the leading enterprises in the domestic liquor and coffee sectors, respectively,” Zhu said. “On the one hand, Moutai accelerates its brand rejuvenation through cooperation with Luckin and on the other hand, for Luckin, its cooperation with Moutai also helps to improve its comprehensive strength and brand tone in the coffee industry.”</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lang w:val="zh-TW" w:eastAsia="zh-TW"/>
        </w:rPr>
      </w:pPr>
      <w:r>
        <w:rPr>
          <w:rFonts w:hint="default" w:ascii="Times New Roman" w:hAnsi="Times New Roman" w:eastAsia="宋体" w:cs="Times New Roman"/>
          <w:lang w:val="en-US" w:eastAsia="zh-CN"/>
        </w:rPr>
        <w:t>Luckin has been aggressively expanding its store portfolio in China after surviving an accounting fraud scandal in 2020 that forced it to withdraw from the Nasdaq exchange and brought it to the brink of collapse.</w:t>
      </w:r>
    </w:p>
    <w:p>
      <w:pPr>
        <w:jc w:val="center"/>
        <w:rPr>
          <w:rFonts w:hint="eastAsia"/>
          <w:lang w:val="zh-TW" w:eastAsia="zh-TW"/>
        </w:rPr>
      </w:pPr>
    </w:p>
    <w:p>
      <w:pPr>
        <w:jc w:val="both"/>
        <w:rPr>
          <w:rFonts w:hint="eastAsia"/>
          <w:lang w:val="zh-TW" w:eastAsia="zh-TW"/>
        </w:rPr>
      </w:pPr>
    </w:p>
    <w:p>
      <w:pPr>
        <w:jc w:val="both"/>
        <w:rPr>
          <w:rFonts w:hint="default" w:ascii="Times New Roman" w:hAnsi="Times New Roman" w:eastAsia="宋体" w:cs="Times New Roman"/>
          <w:b/>
          <w:bCs/>
          <w:sz w:val="21"/>
          <w:szCs w:val="21"/>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2</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2《泰晤士报》 2023年9月7日 11页</w:t>
      </w:r>
    </w:p>
    <w:p>
      <w:pPr>
        <w:jc w:val="left"/>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 xml:space="preserve">Mantel's </w:t>
      </w:r>
      <w:r>
        <w:rPr>
          <w:rFonts w:hint="default" w:ascii="Times New Roman" w:hAnsi="Times New Roman" w:eastAsia="宋体" w:cs="Times New Roman"/>
          <w:b/>
          <w:bCs/>
          <w:lang w:val="en-US" w:eastAsia="zh-CN"/>
        </w:rPr>
        <w:t>“</w:t>
      </w:r>
      <w:r>
        <w:rPr>
          <w:rFonts w:hint="eastAsia" w:ascii="Times New Roman" w:hAnsi="Times New Roman" w:eastAsia="宋体" w:cs="Times New Roman"/>
          <w:b/>
          <w:bCs/>
          <w:lang w:val="en-US" w:eastAsia="zh-CN"/>
        </w:rPr>
        <w:t>final book</w:t>
      </w:r>
      <w:r>
        <w:rPr>
          <w:rFonts w:hint="default" w:ascii="Times New Roman" w:hAnsi="Times New Roman" w:eastAsia="宋体" w:cs="Times New Roman"/>
          <w:b/>
          <w:bCs/>
          <w:lang w:val="en-US" w:eastAsia="zh-CN"/>
        </w:rPr>
        <w:t>”</w:t>
      </w:r>
      <w:r>
        <w:rPr>
          <w:rFonts w:hint="eastAsia" w:ascii="Times New Roman" w:hAnsi="Times New Roman" w:eastAsia="宋体" w:cs="Times New Roman"/>
          <w:b/>
          <w:bCs/>
          <w:lang w:val="en-US" w:eastAsia="zh-CN"/>
        </w:rPr>
        <w:t xml:space="preserve"> to showcase collection of writer's best essays</w:t>
      </w:r>
    </w:p>
    <w:p>
      <w:pPr>
        <w:jc w:val="left"/>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曼特尔的“最后一本书”展示了作家最好的散文集</w:t>
      </w:r>
    </w:p>
    <w:p>
      <w:pPr>
        <w:jc w:val="left"/>
        <w:rPr>
          <w:rFonts w:hint="eastAsia" w:ascii="Times New Roman" w:hAnsi="Times New Roman" w:eastAsia="宋体" w:cs="Times New Roman"/>
          <w:b/>
          <w:bCs/>
          <w:lang w:val="zh-TW" w:eastAsia="zh-TW"/>
        </w:rPr>
      </w:pPr>
    </w:p>
    <w:p>
      <w:pPr>
        <w:ind w:firstLine="480" w:firstLineChars="200"/>
        <w:rPr>
          <w:rFonts w:hint="default" w:ascii="Times New Roman" w:hAnsi="Times New Roman" w:cs="Times New Roman"/>
          <w:lang w:val="zh-TW" w:eastAsia="zh-TW"/>
        </w:rPr>
      </w:pPr>
      <w:r>
        <w:rPr>
          <w:rFonts w:hint="default" w:ascii="Times New Roman" w:hAnsi="Times New Roman" w:cs="Times New Roman"/>
          <w:lang w:val="zh-TW" w:eastAsia="zh-TW"/>
        </w:rPr>
        <w:t>A</w:t>
      </w:r>
      <w:r>
        <w:rPr>
          <w:rFonts w:hint="eastAsia" w:ascii="Times New Roman" w:hAnsi="Times New Roman" w:cs="Times New Roman"/>
          <w:lang w:val="en-US" w:eastAsia="zh-CN"/>
        </w:rPr>
        <w:t xml:space="preserve"> </w:t>
      </w:r>
      <w:r>
        <w:rPr>
          <w:rFonts w:hint="default" w:ascii="Times New Roman" w:hAnsi="Times New Roman" w:cs="Times New Roman"/>
          <w:lang w:val="zh-TW" w:eastAsia="zh-TW"/>
        </w:rPr>
        <w:t>collection</w:t>
      </w:r>
      <w:r>
        <w:rPr>
          <w:rFonts w:hint="eastAsia" w:ascii="Times New Roman" w:hAnsi="Times New Roman" w:cs="Times New Roman"/>
          <w:lang w:val="en-US" w:eastAsia="zh-CN"/>
        </w:rPr>
        <w:t xml:space="preserve"> </w:t>
      </w:r>
      <w:r>
        <w:rPr>
          <w:rFonts w:hint="default" w:ascii="Times New Roman" w:hAnsi="Times New Roman" w:cs="Times New Roman"/>
          <w:lang w:val="zh-TW" w:eastAsia="zh-TW"/>
        </w:rPr>
        <w:t>of</w:t>
      </w:r>
      <w:r>
        <w:rPr>
          <w:rFonts w:hint="eastAsia" w:ascii="Times New Roman" w:hAnsi="Times New Roman" w:cs="Times New Roman"/>
          <w:lang w:val="en-US" w:eastAsia="zh-CN"/>
        </w:rPr>
        <w:t xml:space="preserve"> </w:t>
      </w:r>
      <w:r>
        <w:rPr>
          <w:rFonts w:hint="default" w:ascii="Times New Roman" w:hAnsi="Times New Roman" w:cs="Times New Roman"/>
          <w:lang w:val="zh-TW" w:eastAsia="zh-TW"/>
        </w:rPr>
        <w:t>journalistic</w:t>
      </w:r>
      <w:r>
        <w:rPr>
          <w:rFonts w:hint="eastAsia" w:ascii="Times New Roman" w:hAnsi="Times New Roman" w:cs="Times New Roman"/>
          <w:lang w:val="en-US" w:eastAsia="zh-CN"/>
        </w:rPr>
        <w:t xml:space="preserve"> </w:t>
      </w:r>
      <w:r>
        <w:rPr>
          <w:rFonts w:hint="default" w:ascii="Times New Roman" w:hAnsi="Times New Roman" w:cs="Times New Roman"/>
          <w:lang w:val="zh-TW" w:eastAsia="zh-TW"/>
        </w:rPr>
        <w:t>writing</w:t>
      </w:r>
      <w:r>
        <w:rPr>
          <w:rFonts w:hint="eastAsia" w:ascii="Times New Roman" w:hAnsi="Times New Roman" w:cs="Times New Roman"/>
          <w:lang w:val="en-US" w:eastAsia="zh-CN"/>
        </w:rPr>
        <w:t xml:space="preserve"> </w:t>
      </w:r>
      <w:r>
        <w:rPr>
          <w:rFonts w:hint="default" w:ascii="Times New Roman" w:hAnsi="Times New Roman" w:cs="Times New Roman"/>
          <w:lang w:val="zh-TW" w:eastAsia="zh-TW"/>
        </w:rPr>
        <w:t>by</w:t>
      </w:r>
      <w:r>
        <w:rPr>
          <w:rFonts w:hint="eastAsia" w:ascii="Times New Roman" w:hAnsi="Times New Roman" w:cs="Times New Roman"/>
          <w:lang w:val="en-US" w:eastAsia="zh-CN"/>
        </w:rPr>
        <w:t xml:space="preserve"> </w:t>
      </w:r>
      <w:r>
        <w:rPr>
          <w:rFonts w:hint="default" w:ascii="Times New Roman" w:hAnsi="Times New Roman" w:cs="Times New Roman"/>
          <w:lang w:val="zh-TW" w:eastAsia="zh-TW"/>
        </w:rPr>
        <w:t>Hilary Mantel</w:t>
      </w:r>
      <w:r>
        <w:rPr>
          <w:rFonts w:hint="eastAsia" w:ascii="Times New Roman" w:hAnsi="Times New Roman" w:cs="Times New Roman"/>
          <w:lang w:val="en-US" w:eastAsia="zh-CN"/>
        </w:rPr>
        <w:t xml:space="preserve"> </w:t>
      </w:r>
      <w:r>
        <w:rPr>
          <w:rFonts w:hint="default" w:ascii="Times New Roman" w:hAnsi="Times New Roman" w:cs="Times New Roman"/>
          <w:lang w:val="zh-TW" w:eastAsia="zh-TW"/>
        </w:rPr>
        <w:t>is to be published next</w:t>
      </w:r>
      <w:r>
        <w:rPr>
          <w:rFonts w:hint="eastAsia" w:ascii="Times New Roman" w:hAnsi="Times New Roman" w:cs="Times New Roman"/>
          <w:lang w:val="en-US" w:eastAsia="zh-CN"/>
        </w:rPr>
        <w:t xml:space="preserve"> </w:t>
      </w:r>
      <w:r>
        <w:rPr>
          <w:rFonts w:hint="default" w:ascii="Times New Roman" w:hAnsi="Times New Roman" w:cs="Times New Roman"/>
          <w:lang w:val="zh-TW" w:eastAsia="zh-TW"/>
        </w:rPr>
        <w:t>month,</w:t>
      </w:r>
      <w:r>
        <w:rPr>
          <w:rFonts w:hint="eastAsia" w:ascii="Times New Roman" w:hAnsi="Times New Roman" w:cs="Times New Roman"/>
          <w:lang w:val="en-US" w:eastAsia="zh-CN"/>
        </w:rPr>
        <w:t xml:space="preserve"> </w:t>
      </w:r>
      <w:r>
        <w:rPr>
          <w:rFonts w:hint="default" w:ascii="Times New Roman" w:hAnsi="Times New Roman" w:cs="Times New Roman"/>
          <w:lang w:val="zh-TW" w:eastAsia="zh-TW"/>
        </w:rPr>
        <w:t>just</w:t>
      </w:r>
      <w:r>
        <w:rPr>
          <w:rFonts w:hint="eastAsia" w:ascii="Times New Roman" w:hAnsi="Times New Roman" w:cs="Times New Roman"/>
          <w:lang w:val="en-US" w:eastAsia="zh-CN"/>
        </w:rPr>
        <w:t xml:space="preserve"> </w:t>
      </w:r>
      <w:r>
        <w:rPr>
          <w:rFonts w:hint="default" w:ascii="Times New Roman" w:hAnsi="Times New Roman" w:cs="Times New Roman"/>
          <w:lang w:val="zh-TW" w:eastAsia="zh-TW"/>
        </w:rPr>
        <w:t>over</w:t>
      </w:r>
      <w:r>
        <w:rPr>
          <w:rFonts w:hint="eastAsia" w:ascii="Times New Roman" w:hAnsi="Times New Roman" w:cs="Times New Roman"/>
          <w:lang w:val="en-US" w:eastAsia="zh-CN"/>
        </w:rPr>
        <w:t xml:space="preserve"> </w:t>
      </w:r>
      <w:r>
        <w:rPr>
          <w:rFonts w:hint="default" w:ascii="Times New Roman" w:hAnsi="Times New Roman" w:cs="Times New Roman"/>
          <w:lang w:val="zh-TW" w:eastAsia="zh-TW"/>
        </w:rPr>
        <w:t>a</w:t>
      </w:r>
      <w:r>
        <w:rPr>
          <w:rFonts w:hint="eastAsia" w:ascii="Times New Roman" w:hAnsi="Times New Roman" w:cs="Times New Roman"/>
          <w:lang w:val="en-US" w:eastAsia="zh-CN"/>
        </w:rPr>
        <w:t xml:space="preserve"> </w:t>
      </w:r>
      <w:r>
        <w:rPr>
          <w:rFonts w:hint="default" w:ascii="Times New Roman" w:hAnsi="Times New Roman" w:cs="Times New Roman"/>
          <w:lang w:val="zh-TW" w:eastAsia="zh-TW"/>
        </w:rPr>
        <w:t>year</w:t>
      </w:r>
      <w:r>
        <w:rPr>
          <w:rFonts w:hint="eastAsia" w:ascii="Times New Roman" w:hAnsi="Times New Roman" w:cs="Times New Roman"/>
          <w:lang w:val="en-US" w:eastAsia="zh-CN"/>
        </w:rPr>
        <w:t xml:space="preserve"> </w:t>
      </w:r>
      <w:r>
        <w:rPr>
          <w:rFonts w:hint="default" w:ascii="Times New Roman" w:hAnsi="Times New Roman" w:cs="Times New Roman"/>
          <w:lang w:val="zh-TW" w:eastAsia="zh-TW"/>
        </w:rPr>
        <w:t>after</w:t>
      </w:r>
      <w:r>
        <w:rPr>
          <w:rFonts w:hint="eastAsia" w:ascii="Times New Roman" w:hAnsi="Times New Roman" w:cs="Times New Roman"/>
          <w:lang w:val="en-US" w:eastAsia="zh-CN"/>
        </w:rPr>
        <w:t xml:space="preserve"> </w:t>
      </w:r>
      <w:r>
        <w:rPr>
          <w:rFonts w:hint="default" w:ascii="Times New Roman" w:hAnsi="Times New Roman" w:cs="Times New Roman"/>
          <w:lang w:val="zh-TW" w:eastAsia="zh-TW"/>
        </w:rPr>
        <w:t>the</w:t>
      </w:r>
      <w:r>
        <w:rPr>
          <w:rFonts w:hint="eastAsia" w:ascii="Times New Roman" w:hAnsi="Times New Roman" w:cs="Times New Roman"/>
          <w:lang w:val="en-US" w:eastAsia="zh-CN"/>
        </w:rPr>
        <w:t xml:space="preserve"> </w:t>
      </w:r>
      <w:r>
        <w:rPr>
          <w:rFonts w:hint="default" w:ascii="Times New Roman" w:hAnsi="Times New Roman" w:cs="Times New Roman"/>
          <w:i/>
          <w:iCs/>
          <w:lang w:val="zh-TW" w:eastAsia="zh-TW"/>
        </w:rPr>
        <w:t>Wolf</w:t>
      </w:r>
      <w:r>
        <w:rPr>
          <w:rFonts w:hint="eastAsia" w:ascii="Times New Roman" w:hAnsi="Times New Roman" w:cs="Times New Roman"/>
          <w:i/>
          <w:iCs/>
          <w:lang w:val="en-US" w:eastAsia="zh-CN"/>
        </w:rPr>
        <w:t xml:space="preserve"> </w:t>
      </w:r>
      <w:r>
        <w:rPr>
          <w:rFonts w:hint="default" w:ascii="Times New Roman" w:hAnsi="Times New Roman" w:cs="Times New Roman"/>
          <w:i/>
          <w:iCs/>
          <w:lang w:val="zh-TW" w:eastAsia="zh-TW"/>
        </w:rPr>
        <w:t>Hall</w:t>
      </w:r>
      <w:r>
        <w:rPr>
          <w:rFonts w:hint="default" w:ascii="Times New Roman" w:hAnsi="Times New Roman" w:cs="Times New Roman"/>
          <w:lang w:val="zh-TW" w:eastAsia="zh-TW"/>
        </w:rPr>
        <w:t xml:space="preserve"> author</w:t>
      </w:r>
      <w:r>
        <w:rPr>
          <w:rFonts w:hint="default" w:ascii="Times New Roman" w:hAnsi="Times New Roman" w:cs="Times New Roman"/>
          <w:lang w:val="en-US" w:eastAsia="zh-CN"/>
        </w:rPr>
        <w:t>’</w:t>
      </w:r>
      <w:r>
        <w:rPr>
          <w:rFonts w:hint="default" w:ascii="Times New Roman" w:hAnsi="Times New Roman" w:cs="Times New Roman"/>
          <w:lang w:val="zh-TW" w:eastAsia="zh-TW"/>
        </w:rPr>
        <w:t>s death.</w:t>
      </w:r>
    </w:p>
    <w:p>
      <w:pPr>
        <w:pStyle w:val="3"/>
        <w:keepNext w:val="0"/>
        <w:keepLines w:val="0"/>
        <w:widowControl/>
        <w:suppressLineNumbers w:val="0"/>
        <w:spacing w:before="0" w:beforeAutospacing="0" w:after="0" w:afterAutospacing="0"/>
        <w:ind w:left="0" w:right="0" w:firstLine="480" w:firstLineChars="200"/>
        <w:rPr>
          <w:rFonts w:hint="default" w:ascii="Times New Roman" w:hAnsi="Times New Roman" w:cs="Times New Roman"/>
        </w:rPr>
      </w:pPr>
      <w:r>
        <w:rPr>
          <w:rFonts w:hint="default" w:ascii="Times New Roman" w:hAnsi="Times New Roman" w:cs="Times New Roman"/>
          <w:lang w:val="zh-TW" w:eastAsia="zh-TW"/>
        </w:rPr>
        <w:t xml:space="preserve">The new book, </w:t>
      </w:r>
      <w:r>
        <w:rPr>
          <w:rFonts w:hint="default" w:ascii="Times New Roman" w:hAnsi="Times New Roman" w:cs="Times New Roman"/>
          <w:i/>
          <w:iCs/>
          <w:lang w:val="zh-TW" w:eastAsia="zh-TW"/>
        </w:rPr>
        <w:t>A Memoir of My</w:t>
      </w:r>
      <w:r>
        <w:rPr>
          <w:rFonts w:hint="eastAsia" w:ascii="Times New Roman" w:hAnsi="Times New Roman" w:cs="Times New Roman"/>
          <w:i/>
          <w:iCs/>
          <w:lang w:val="en-US" w:eastAsia="zh-CN"/>
        </w:rPr>
        <w:t xml:space="preserve"> </w:t>
      </w:r>
      <w:r>
        <w:rPr>
          <w:rFonts w:hint="default" w:ascii="Times New Roman" w:hAnsi="Times New Roman" w:cs="Times New Roman"/>
          <w:i/>
          <w:iCs/>
          <w:lang w:val="zh-TW" w:eastAsia="zh-TW"/>
        </w:rPr>
        <w:t>Former Self: A Life in Writing</w:t>
      </w:r>
      <w:r>
        <w:rPr>
          <w:rFonts w:hint="default" w:ascii="Times New Roman" w:hAnsi="Times New Roman" w:cs="Times New Roman"/>
          <w:lang w:val="zh-TW" w:eastAsia="zh-TW"/>
        </w:rPr>
        <w:t>,</w:t>
      </w:r>
      <w:r>
        <w:rPr>
          <w:rFonts w:hint="eastAsia" w:ascii="Times New Roman" w:hAnsi="Times New Roman" w:cs="Times New Roman"/>
          <w:lang w:val="en-US" w:eastAsia="zh-CN"/>
        </w:rPr>
        <w:t xml:space="preserve"> </w:t>
      </w:r>
      <w:r>
        <w:rPr>
          <w:rFonts w:hint="default" w:ascii="Times New Roman" w:hAnsi="Times New Roman" w:cs="Times New Roman"/>
          <w:lang w:val="zh-TW" w:eastAsia="zh-TW"/>
        </w:rPr>
        <w:t>will</w:t>
      </w:r>
      <w:r>
        <w:rPr>
          <w:rFonts w:hint="eastAsia" w:ascii="Times New Roman" w:hAnsi="Times New Roman" w:cs="Times New Roman"/>
          <w:lang w:val="en-US" w:eastAsia="zh-CN"/>
        </w:rPr>
        <w:t xml:space="preserve"> </w:t>
      </w:r>
      <w:r>
        <w:rPr>
          <w:rFonts w:hint="default" w:ascii="Times New Roman" w:hAnsi="Times New Roman" w:cs="Times New Roman"/>
          <w:lang w:val="zh-TW" w:eastAsia="zh-TW"/>
        </w:rPr>
        <w:t>feature</w:t>
      </w:r>
      <w:r>
        <w:rPr>
          <w:rFonts w:hint="eastAsia" w:ascii="Times New Roman" w:hAnsi="Times New Roman" w:cs="Times New Roman"/>
          <w:lang w:val="en-US" w:eastAsia="zh-CN"/>
        </w:rPr>
        <w:t xml:space="preserve"> </w:t>
      </w:r>
      <w:r>
        <w:rPr>
          <w:rFonts w:hint="default" w:ascii="Times New Roman" w:hAnsi="Times New Roman" w:cs="Times New Roman"/>
          <w:lang w:val="zh-TW" w:eastAsia="zh-TW"/>
        </w:rPr>
        <w:t>four decades</w:t>
      </w:r>
      <w:r>
        <w:rPr>
          <w:rFonts w:hint="eastAsia" w:ascii="Times New Roman" w:hAnsi="Times New Roman" w:cs="Times New Roman"/>
          <w:lang w:val="en-US" w:eastAsia="zh-CN"/>
        </w:rPr>
        <w:t xml:space="preserve"> </w:t>
      </w:r>
      <w:r>
        <w:rPr>
          <w:rFonts w:hint="default" w:ascii="Times New Roman" w:hAnsi="Times New Roman" w:cs="Times New Roman"/>
          <w:lang w:val="zh-TW" w:eastAsia="zh-TW"/>
        </w:rPr>
        <w:t>of Mantel</w:t>
      </w:r>
      <w:r>
        <w:rPr>
          <w:rFonts w:hint="default" w:ascii="Times New Roman" w:hAnsi="Times New Roman" w:cs="Times New Roman"/>
          <w:lang w:val="en-US" w:eastAsia="zh-CN"/>
        </w:rPr>
        <w:t>’</w:t>
      </w:r>
      <w:r>
        <w:rPr>
          <w:rFonts w:hint="default" w:ascii="Times New Roman" w:hAnsi="Times New Roman" w:cs="Times New Roman"/>
          <w:lang w:val="zh-TW" w:eastAsia="zh-TW"/>
        </w:rPr>
        <w:t>s</w:t>
      </w:r>
      <w:r>
        <w:rPr>
          <w:rFonts w:hint="eastAsia" w:ascii="Times New Roman" w:hAnsi="Times New Roman" w:cs="Times New Roman"/>
          <w:lang w:val="en-US" w:eastAsia="zh-CN"/>
        </w:rPr>
        <w:t xml:space="preserve"> </w:t>
      </w:r>
      <w:r>
        <w:rPr>
          <w:rFonts w:hint="default" w:ascii="Times New Roman" w:hAnsi="Times New Roman" w:cs="Times New Roman"/>
          <w:lang w:val="zh-TW" w:eastAsia="zh-TW"/>
        </w:rPr>
        <w:t>work</w:t>
      </w:r>
      <w:r>
        <w:rPr>
          <w:rFonts w:hint="eastAsia" w:ascii="Times New Roman" w:hAnsi="Times New Roman" w:cs="Times New Roman"/>
          <w:lang w:val="en-US" w:eastAsia="zh-CN"/>
        </w:rPr>
        <w:t xml:space="preserve"> </w:t>
      </w:r>
      <w:r>
        <w:rPr>
          <w:rFonts w:hint="default" w:ascii="Times New Roman" w:hAnsi="Times New Roman" w:cs="Times New Roman"/>
          <w:lang w:val="zh-TW" w:eastAsia="zh-TW"/>
        </w:rPr>
        <w:t>across a range of subjects, from her</w:t>
      </w:r>
      <w:r>
        <w:rPr>
          <w:rFonts w:hint="eastAsia" w:ascii="Times New Roman" w:hAnsi="Times New Roman" w:cs="Times New Roman"/>
          <w:lang w:val="en-US" w:eastAsia="zh-CN"/>
        </w:rPr>
        <w:t xml:space="preserve"> </w:t>
      </w:r>
      <w:r>
        <w:rPr>
          <w:rFonts w:hint="default" w:ascii="Times New Roman" w:hAnsi="Times New Roman" w:cs="Times New Roman"/>
          <w:lang w:val="zh-TW" w:eastAsia="zh-TW"/>
        </w:rPr>
        <w:t>health struggles as a young woman</w:t>
      </w:r>
      <w:r>
        <w:rPr>
          <w:rFonts w:hint="default" w:ascii="Times New Roman" w:hAnsi="Times New Roman" w:cs="Times New Roman"/>
          <w:lang w:val="en-US" w:eastAsia="zh-CN"/>
        </w:rPr>
        <w:t xml:space="preserve"> </w:t>
      </w:r>
      <w:r>
        <w:rPr>
          <w:rFonts w:hint="default" w:ascii="Times New Roman" w:hAnsi="Times New Roman" w:cs="Times New Roman"/>
        </w:rPr>
        <w:t>and her time living in Saudi Arabia</w:t>
      </w:r>
      <w:r>
        <w:rPr>
          <w:rFonts w:hint="eastAsia" w:ascii="Times New Roman" w:hAnsi="Times New Roman" w:cs="Times New Roman"/>
          <w:lang w:val="en-US" w:eastAsia="zh-CN"/>
        </w:rPr>
        <w:t xml:space="preserve"> </w:t>
      </w:r>
      <w:r>
        <w:rPr>
          <w:rFonts w:hint="default" w:ascii="Times New Roman" w:hAnsi="Times New Roman" w:cs="Times New Roman"/>
        </w:rPr>
        <w:t>to themes that fed into her novels,</w:t>
      </w:r>
      <w:r>
        <w:rPr>
          <w:rFonts w:hint="eastAsia" w:ascii="Times New Roman" w:hAnsi="Times New Roman" w:cs="Times New Roman"/>
          <w:lang w:val="en-US" w:eastAsia="zh-CN"/>
        </w:rPr>
        <w:t xml:space="preserve"> </w:t>
      </w:r>
      <w:r>
        <w:rPr>
          <w:rFonts w:hint="default" w:ascii="Times New Roman" w:hAnsi="Times New Roman" w:cs="Times New Roman"/>
        </w:rPr>
        <w:t>such as revolutionary France and</w:t>
      </w:r>
      <w:r>
        <w:rPr>
          <w:rFonts w:hint="eastAsia" w:ascii="Times New Roman" w:hAnsi="Times New Roman" w:cs="Times New Roman"/>
          <w:lang w:val="en-US" w:eastAsia="zh-CN"/>
        </w:rPr>
        <w:t xml:space="preserve"> </w:t>
      </w:r>
      <w:r>
        <w:rPr>
          <w:rFonts w:hint="default" w:ascii="Times New Roman" w:hAnsi="Times New Roman" w:cs="Times New Roman"/>
        </w:rPr>
        <w:t>Tudor England.</w:t>
      </w:r>
    </w:p>
    <w:p>
      <w:pPr>
        <w:pStyle w:val="3"/>
        <w:keepNext w:val="0"/>
        <w:keepLines w:val="0"/>
        <w:widowControl/>
        <w:suppressLineNumbers w:val="0"/>
        <w:spacing w:before="0" w:beforeAutospacing="0" w:after="0" w:afterAutospacing="0"/>
        <w:ind w:left="0" w:right="0" w:firstLine="480" w:firstLineChars="200"/>
        <w:rPr>
          <w:rFonts w:hint="eastAsia" w:ascii="Times New Roman" w:hAnsi="Times New Roman" w:eastAsia="Arial Unicode MS" w:cs="Times New Roman"/>
          <w:lang w:eastAsia="zh-CN"/>
        </w:rPr>
      </w:pPr>
      <w:r>
        <w:rPr>
          <w:rFonts w:hint="default" w:ascii="Times New Roman" w:hAnsi="Times New Roman" w:cs="Times New Roman"/>
        </w:rPr>
        <w:t>The collection, which publisher John Murray calls Mantel</w:t>
      </w:r>
      <w:r>
        <w:rPr>
          <w:rFonts w:hint="default" w:ascii="Times New Roman" w:hAnsi="Times New Roman" w:cs="Times New Roman"/>
          <w:lang w:val="en-US" w:eastAsia="zh-CN"/>
        </w:rPr>
        <w:t>’</w:t>
      </w:r>
      <w:r>
        <w:rPr>
          <w:rFonts w:hint="default" w:ascii="Times New Roman" w:hAnsi="Times New Roman" w:cs="Times New Roman"/>
        </w:rPr>
        <w:t>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t>
      </w:r>
      <w:r>
        <w:rPr>
          <w:rFonts w:hint="default" w:ascii="Times New Roman" w:hAnsi="Times New Roman" w:cs="Times New Roman"/>
        </w:rPr>
        <w:t>final book</w:t>
      </w:r>
      <w:r>
        <w:rPr>
          <w:rFonts w:hint="default" w:ascii="Times New Roman" w:hAnsi="Times New Roman" w:cs="Times New Roman"/>
          <w:lang w:val="en-US" w:eastAsia="zh-CN"/>
        </w:rPr>
        <w:t>”</w:t>
      </w:r>
      <w:r>
        <w:rPr>
          <w:rFonts w:hint="default" w:ascii="Times New Roman" w:hAnsi="Times New Roman" w:cs="Times New Roman"/>
        </w:rPr>
        <w:t>, will be published</w:t>
      </w:r>
      <w:r>
        <w:rPr>
          <w:rFonts w:hint="eastAsia" w:ascii="Times New Roman" w:hAnsi="Times New Roman" w:cs="Times New Roman"/>
          <w:lang w:val="en-US" w:eastAsia="zh-CN"/>
        </w:rPr>
        <w:t xml:space="preserve"> </w:t>
      </w:r>
      <w:r>
        <w:rPr>
          <w:rFonts w:hint="default" w:ascii="Times New Roman" w:hAnsi="Times New Roman" w:cs="Times New Roman"/>
        </w:rPr>
        <w:t>on 19 October. The author</w:t>
      </w:r>
      <w:r>
        <w:rPr>
          <w:rFonts w:hint="default" w:ascii="Times New Roman" w:hAnsi="Times New Roman" w:cs="Times New Roman"/>
          <w:lang w:val="en-US" w:eastAsia="zh-CN"/>
        </w:rPr>
        <w:t>’</w:t>
      </w:r>
      <w:r>
        <w:rPr>
          <w:rFonts w:hint="default" w:ascii="Times New Roman" w:hAnsi="Times New Roman" w:cs="Times New Roman"/>
        </w:rPr>
        <w:t>s 2017</w:t>
      </w:r>
      <w:r>
        <w:rPr>
          <w:rFonts w:hint="eastAsia" w:ascii="Times New Roman" w:hAnsi="Times New Roman" w:cs="Times New Roman"/>
          <w:lang w:val="en-US" w:eastAsia="zh-CN"/>
        </w:rPr>
        <w:t xml:space="preserve"> </w:t>
      </w:r>
      <w:r>
        <w:rPr>
          <w:rFonts w:hint="default" w:ascii="Times New Roman" w:hAnsi="Times New Roman" w:cs="Times New Roman"/>
          <w:i/>
          <w:iCs/>
        </w:rPr>
        <w:t>Reith Lectures</w:t>
      </w:r>
      <w:r>
        <w:rPr>
          <w:rFonts w:hint="default" w:ascii="Times New Roman" w:hAnsi="Times New Roman" w:cs="Times New Roman"/>
        </w:rPr>
        <w:t xml:space="preserve"> -</w:t>
      </w:r>
      <w:r>
        <w:rPr>
          <w:rFonts w:hint="eastAsia" w:ascii="Times New Roman" w:hAnsi="Times New Roman" w:cs="Times New Roman"/>
          <w:lang w:val="en-US" w:eastAsia="zh-CN"/>
        </w:rPr>
        <w:t xml:space="preserve"> </w:t>
      </w:r>
      <w:r>
        <w:rPr>
          <w:rFonts w:hint="default" w:ascii="Times New Roman" w:hAnsi="Times New Roman" w:cs="Times New Roman"/>
        </w:rPr>
        <w:t>which explored the</w:t>
      </w:r>
      <w:r>
        <w:rPr>
          <w:rFonts w:hint="eastAsia" w:ascii="Times New Roman" w:hAnsi="Times New Roman" w:cs="Times New Roman"/>
          <w:lang w:val="en-US" w:eastAsia="zh-CN"/>
        </w:rPr>
        <w:t xml:space="preserve"> </w:t>
      </w:r>
      <w:r>
        <w:rPr>
          <w:rFonts w:hint="default" w:ascii="Times New Roman" w:hAnsi="Times New Roman" w:cs="Times New Roman"/>
        </w:rPr>
        <w:t>process</w:t>
      </w:r>
      <w:r>
        <w:rPr>
          <w:rFonts w:hint="eastAsia" w:ascii="Times New Roman" w:hAnsi="Times New Roman" w:cs="Times New Roman"/>
          <w:lang w:val="en-US" w:eastAsia="zh-CN"/>
        </w:rPr>
        <w:t xml:space="preserve"> </w:t>
      </w:r>
      <w:r>
        <w:rPr>
          <w:rFonts w:hint="default" w:ascii="Times New Roman" w:hAnsi="Times New Roman" w:cs="Times New Roman"/>
        </w:rPr>
        <w:t>of</w:t>
      </w:r>
      <w:r>
        <w:rPr>
          <w:rFonts w:hint="eastAsia" w:ascii="Times New Roman" w:hAnsi="Times New Roman" w:cs="Times New Roman"/>
          <w:lang w:val="en-US" w:eastAsia="zh-CN"/>
        </w:rPr>
        <w:t xml:space="preserve"> </w:t>
      </w:r>
      <w:r>
        <w:rPr>
          <w:rFonts w:hint="default" w:ascii="Times New Roman" w:hAnsi="Times New Roman" w:cs="Times New Roman"/>
        </w:rPr>
        <w:t>art</w:t>
      </w:r>
      <w:r>
        <w:rPr>
          <w:rFonts w:hint="eastAsia" w:ascii="Times New Roman" w:hAnsi="Times New Roman" w:cs="Times New Roman"/>
          <w:lang w:val="en-US" w:eastAsia="zh-CN"/>
        </w:rPr>
        <w:t xml:space="preserve"> </w:t>
      </w:r>
      <w:r>
        <w:rPr>
          <w:rFonts w:hint="default" w:ascii="Times New Roman" w:hAnsi="Times New Roman" w:cs="Times New Roman"/>
        </w:rPr>
        <w:t>bringing history and the</w:t>
      </w:r>
      <w:r>
        <w:rPr>
          <w:rFonts w:hint="eastAsia" w:ascii="Times New Roman" w:hAnsi="Times New Roman" w:cs="Times New Roman"/>
          <w:lang w:val="en-US" w:eastAsia="zh-CN"/>
        </w:rPr>
        <w:t xml:space="preserve"> </w:t>
      </w:r>
      <w:r>
        <w:rPr>
          <w:rFonts w:hint="default" w:ascii="Times New Roman" w:hAnsi="Times New Roman" w:cs="Times New Roman"/>
        </w:rPr>
        <w:t>dead back to life - will be published</w:t>
      </w:r>
      <w:r>
        <w:rPr>
          <w:rFonts w:hint="eastAsia" w:ascii="Times New Roman" w:hAnsi="Times New Roman" w:cs="Times New Roman"/>
          <w:lang w:val="en-US" w:eastAsia="zh-CN"/>
        </w:rPr>
        <w:t xml:space="preserve"> </w:t>
      </w:r>
      <w:r>
        <w:rPr>
          <w:rFonts w:hint="default" w:ascii="Times New Roman" w:hAnsi="Times New Roman" w:cs="Times New Roman"/>
        </w:rPr>
        <w:t>in one place for the first time.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t>
      </w:r>
      <w:r>
        <w:rPr>
          <w:rFonts w:hint="default" w:ascii="Times New Roman" w:hAnsi="Times New Roman" w:cs="Times New Roman"/>
        </w:rPr>
        <w:t>This provocative, intimate and</w:t>
      </w:r>
      <w:r>
        <w:rPr>
          <w:rFonts w:hint="default" w:ascii="Times New Roman" w:hAnsi="Times New Roman" w:cs="Times New Roman"/>
          <w:lang w:val="en-US" w:eastAsia="zh-CN"/>
        </w:rPr>
        <w:t xml:space="preserve"> </w:t>
      </w:r>
      <w:r>
        <w:rPr>
          <w:rFonts w:hint="default" w:ascii="Times New Roman" w:hAnsi="Times New Roman" w:cs="Times New Roman"/>
        </w:rPr>
        <w:t>often hilarious collection of Hilary</w:t>
      </w:r>
      <w:r>
        <w:rPr>
          <w:rFonts w:hint="default" w:ascii="Times New Roman" w:hAnsi="Times New Roman" w:cs="Times New Roman"/>
          <w:lang w:val="en-US" w:eastAsia="zh-CN"/>
        </w:rPr>
        <w:t>’</w:t>
      </w:r>
      <w:r>
        <w:rPr>
          <w:rFonts w:hint="default" w:ascii="Times New Roman" w:hAnsi="Times New Roman" w:cs="Times New Roman"/>
        </w:rPr>
        <w:t>s</w:t>
      </w:r>
      <w:r>
        <w:rPr>
          <w:rFonts w:hint="eastAsia" w:ascii="Times New Roman" w:hAnsi="Times New Roman" w:cs="Times New Roman"/>
          <w:lang w:val="en-US" w:eastAsia="zh-CN"/>
        </w:rPr>
        <w:t xml:space="preserve"> </w:t>
      </w:r>
      <w:r>
        <w:rPr>
          <w:rFonts w:hint="default" w:ascii="Times New Roman" w:hAnsi="Times New Roman" w:cs="Times New Roman"/>
        </w:rPr>
        <w:t>best pieces shows one of our great</w:t>
      </w:r>
      <w:r>
        <w:rPr>
          <w:rFonts w:hint="eastAsia" w:ascii="Times New Roman" w:hAnsi="Times New Roman" w:cs="Times New Roman"/>
          <w:lang w:val="en-US" w:eastAsia="zh-CN"/>
        </w:rPr>
        <w:t xml:space="preserve"> </w:t>
      </w:r>
      <w:r>
        <w:rPr>
          <w:rFonts w:hint="default" w:ascii="Times New Roman" w:hAnsi="Times New Roman" w:cs="Times New Roman"/>
        </w:rPr>
        <w:t>essayists writing with startling</w:t>
      </w:r>
      <w:r>
        <w:rPr>
          <w:rFonts w:hint="eastAsia" w:ascii="Times New Roman" w:hAnsi="Times New Roman" w:cs="Times New Roman"/>
          <w:lang w:val="en-US" w:eastAsia="zh-CN"/>
        </w:rPr>
        <w:t xml:space="preserve"> </w:t>
      </w:r>
      <w:r>
        <w:rPr>
          <w:rFonts w:hint="default" w:ascii="Times New Roman" w:hAnsi="Times New Roman" w:cs="Times New Roman"/>
        </w:rPr>
        <w:t>precision across a huge spectrum</w:t>
      </w:r>
      <w:r>
        <w:rPr>
          <w:rFonts w:hint="eastAsia" w:ascii="Times New Roman" w:hAnsi="Times New Roman" w:cs="Times New Roman"/>
          <w:lang w:val="en-US" w:eastAsia="zh-CN"/>
        </w:rPr>
        <w:t xml:space="preserve"> </w:t>
      </w:r>
      <w:r>
        <w:rPr>
          <w:rFonts w:hint="default" w:ascii="Times New Roman" w:hAnsi="Times New Roman" w:cs="Times New Roman"/>
        </w:rPr>
        <w:t>of topics,</w:t>
      </w:r>
      <w:r>
        <w:rPr>
          <w:rFonts w:hint="eastAsia" w:ascii="Times New Roman" w:hAnsi="Times New Roman" w:cs="Times New Roman"/>
          <w:lang w:val="en-US" w:eastAsia="zh-CN"/>
        </w:rPr>
        <w:t xml:space="preserve"> </w:t>
      </w:r>
      <w:r>
        <w:rPr>
          <w:rFonts w:hint="default" w:ascii="Times New Roman" w:hAnsi="Times New Roman" w:cs="Times New Roman"/>
        </w:rPr>
        <w:t>from the deeply personal</w:t>
      </w:r>
      <w:r>
        <w:rPr>
          <w:rFonts w:hint="eastAsia" w:ascii="Times New Roman" w:hAnsi="Times New Roman" w:cs="Times New Roman"/>
          <w:lang w:val="en-US" w:eastAsia="zh-CN"/>
        </w:rPr>
        <w:t xml:space="preserve"> </w:t>
      </w:r>
      <w:r>
        <w:rPr>
          <w:rFonts w:hint="default" w:ascii="Times New Roman" w:hAnsi="Times New Roman" w:cs="Times New Roman"/>
        </w:rPr>
        <w:t>to</w:t>
      </w:r>
      <w:r>
        <w:rPr>
          <w:rFonts w:hint="eastAsia" w:ascii="Times New Roman" w:hAnsi="Times New Roman" w:cs="Times New Roman"/>
          <w:lang w:val="en-US" w:eastAsia="zh-CN"/>
        </w:rPr>
        <w:t xml:space="preserve"> </w:t>
      </w:r>
      <w:r>
        <w:rPr>
          <w:rFonts w:hint="default" w:ascii="Times New Roman" w:hAnsi="Times New Roman" w:cs="Times New Roman"/>
        </w:rPr>
        <w:t>the sublime and the absurd,</w:t>
      </w:r>
      <w:r>
        <w:rPr>
          <w:rFonts w:hint="default" w:ascii="Times New Roman" w:hAnsi="Times New Roman" w:cs="Times New Roman"/>
          <w:lang w:val="en-US" w:eastAsia="zh-CN"/>
        </w:rPr>
        <w:t>”</w:t>
      </w:r>
      <w:r>
        <w:rPr>
          <w:rFonts w:hint="default" w:ascii="Times New Roman" w:hAnsi="Times New Roman" w:cs="Times New Roman"/>
        </w:rPr>
        <w:t xml:space="preserve"> said</w:t>
      </w:r>
      <w:r>
        <w:rPr>
          <w:rFonts w:hint="eastAsia" w:ascii="Times New Roman" w:hAnsi="Times New Roman" w:cs="Times New Roman"/>
          <w:lang w:val="en-US" w:eastAsia="zh-CN"/>
        </w:rPr>
        <w:t xml:space="preserve"> </w:t>
      </w:r>
      <w:r>
        <w:rPr>
          <w:rFonts w:hint="default" w:ascii="Times New Roman" w:hAnsi="Times New Roman" w:cs="Times New Roman"/>
        </w:rPr>
        <w:t>Mantel</w:t>
      </w:r>
      <w:r>
        <w:rPr>
          <w:rFonts w:hint="default" w:ascii="Times New Roman" w:hAnsi="Times New Roman" w:cs="Times New Roman"/>
          <w:lang w:val="en-US" w:eastAsia="zh-CN"/>
        </w:rPr>
        <w:t>’</w:t>
      </w:r>
      <w:r>
        <w:rPr>
          <w:rFonts w:hint="default" w:ascii="Times New Roman" w:hAnsi="Times New Roman" w:cs="Times New Roman"/>
        </w:rPr>
        <w:t>s agent, Bill Hamilton.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t>
      </w:r>
      <w:r>
        <w:rPr>
          <w:rFonts w:hint="default" w:ascii="Times New Roman" w:hAnsi="Times New Roman" w:cs="Times New Roman"/>
        </w:rPr>
        <w:t>It is</w:t>
      </w:r>
      <w:r>
        <w:rPr>
          <w:rFonts w:hint="eastAsia" w:ascii="Times New Roman" w:hAnsi="Times New Roman" w:cs="Times New Roman"/>
          <w:lang w:val="en-US" w:eastAsia="zh-CN"/>
        </w:rPr>
        <w:t xml:space="preserve"> </w:t>
      </w:r>
      <w:r>
        <w:rPr>
          <w:rFonts w:hint="default" w:ascii="Times New Roman" w:hAnsi="Times New Roman" w:cs="Times New Roman"/>
        </w:rPr>
        <w:t>full</w:t>
      </w:r>
      <w:r>
        <w:rPr>
          <w:rFonts w:hint="eastAsia" w:ascii="Times New Roman" w:hAnsi="Times New Roman" w:cs="Times New Roman"/>
          <w:lang w:val="en-US" w:eastAsia="zh-CN"/>
        </w:rPr>
        <w:t xml:space="preserve"> </w:t>
      </w:r>
      <w:r>
        <w:rPr>
          <w:rFonts w:hint="default" w:ascii="Times New Roman" w:hAnsi="Times New Roman" w:cs="Times New Roman"/>
        </w:rPr>
        <w:t>of</w:t>
      </w:r>
      <w:r>
        <w:rPr>
          <w:rFonts w:hint="eastAsia" w:ascii="Times New Roman" w:hAnsi="Times New Roman" w:cs="Times New Roman"/>
          <w:lang w:val="en-US" w:eastAsia="zh-CN"/>
        </w:rPr>
        <w:t xml:space="preserve"> </w:t>
      </w:r>
      <w:r>
        <w:rPr>
          <w:rFonts w:hint="default" w:ascii="Times New Roman" w:hAnsi="Times New Roman" w:cs="Times New Roman"/>
        </w:rPr>
        <w:t>memorable delights</w:t>
      </w:r>
      <w:r>
        <w:rPr>
          <w:rFonts w:hint="eastAsia" w:ascii="Times New Roman" w:hAnsi="Times New Roman" w:cs="Times New Roman"/>
          <w:lang w:val="en-US" w:eastAsia="zh-CN"/>
        </w:rPr>
        <w:t xml:space="preserve"> </w:t>
      </w:r>
      <w:r>
        <w:rPr>
          <w:rFonts w:hint="default" w:ascii="Times New Roman" w:hAnsi="Times New Roman" w:cs="Times New Roman"/>
        </w:rPr>
        <w:t>and gives</w:t>
      </w:r>
      <w:r>
        <w:rPr>
          <w:rFonts w:hint="eastAsia" w:ascii="Times New Roman" w:hAnsi="Times New Roman" w:cs="Times New Roman"/>
          <w:lang w:val="en-US" w:eastAsia="zh-CN"/>
        </w:rPr>
        <w:t xml:space="preserve"> </w:t>
      </w:r>
      <w:r>
        <w:rPr>
          <w:rFonts w:hint="default" w:ascii="Times New Roman" w:hAnsi="Times New Roman" w:cs="Times New Roman"/>
        </w:rPr>
        <w:t>us a grandstand view of the life and</w:t>
      </w:r>
      <w:r>
        <w:rPr>
          <w:rFonts w:hint="eastAsia" w:ascii="Times New Roman" w:hAnsi="Times New Roman" w:cs="Times New Roman"/>
          <w:lang w:val="en-US" w:eastAsia="zh-CN"/>
        </w:rPr>
        <w:t xml:space="preserve"> </w:t>
      </w:r>
      <w:r>
        <w:rPr>
          <w:rFonts w:hint="default" w:ascii="Times New Roman" w:hAnsi="Times New Roman" w:cs="Times New Roman"/>
        </w:rPr>
        <w:t>career of an outstanding writer.</w:t>
      </w:r>
      <w:r>
        <w:rPr>
          <w:rFonts w:hint="default" w:ascii="Times New Roman" w:hAnsi="Times New Roman" w:cs="Times New Roman"/>
          <w:lang w:val="en-US" w:eastAsia="zh-CN"/>
        </w:rPr>
        <w:t>”</w:t>
      </w:r>
    </w:p>
    <w:p>
      <w:pPr>
        <w:pStyle w:val="3"/>
        <w:keepNext w:val="0"/>
        <w:keepLines w:val="0"/>
        <w:widowControl/>
        <w:suppressLineNumbers w:val="0"/>
        <w:spacing w:before="0" w:beforeAutospacing="0" w:after="0" w:afterAutospacing="0"/>
        <w:ind w:left="0" w:right="0" w:firstLine="480" w:firstLineChars="200"/>
        <w:rPr>
          <w:rFonts w:hint="default" w:ascii="Times New Roman" w:hAnsi="Times New Roman" w:cs="Times New Roman"/>
        </w:rPr>
      </w:pPr>
      <w:r>
        <w:rPr>
          <w:rFonts w:hint="default" w:ascii="Times New Roman" w:hAnsi="Times New Roman" w:cs="Times New Roman"/>
        </w:rPr>
        <w:t>Mantel wrote 17 books and is best</w:t>
      </w:r>
      <w:r>
        <w:rPr>
          <w:rFonts w:hint="eastAsia" w:ascii="Times New Roman" w:hAnsi="Times New Roman" w:cs="Times New Roman"/>
          <w:lang w:val="en-US" w:eastAsia="zh-CN"/>
        </w:rPr>
        <w:t xml:space="preserve"> </w:t>
      </w:r>
      <w:r>
        <w:rPr>
          <w:rFonts w:hint="default" w:ascii="Times New Roman" w:hAnsi="Times New Roman" w:cs="Times New Roman"/>
        </w:rPr>
        <w:t>known for her Thomas Cromwell</w:t>
      </w:r>
      <w:r>
        <w:rPr>
          <w:rFonts w:hint="eastAsia" w:ascii="Times New Roman" w:hAnsi="Times New Roman" w:cs="Times New Roman"/>
          <w:lang w:val="en-US" w:eastAsia="zh-CN"/>
        </w:rPr>
        <w:t xml:space="preserve"> </w:t>
      </w:r>
      <w:r>
        <w:rPr>
          <w:rFonts w:hint="default" w:ascii="Times New Roman" w:hAnsi="Times New Roman" w:cs="Times New Roman"/>
        </w:rPr>
        <w:t>trilogy-</w:t>
      </w:r>
      <w:r>
        <w:rPr>
          <w:rFonts w:hint="default" w:ascii="Times New Roman" w:hAnsi="Times New Roman" w:cs="Times New Roman"/>
          <w:i/>
          <w:iCs/>
        </w:rPr>
        <w:t>Wolf Hall</w:t>
      </w:r>
      <w:r>
        <w:rPr>
          <w:rFonts w:hint="default" w:ascii="Times New Roman" w:hAnsi="Times New Roman" w:cs="Times New Roman"/>
        </w:rPr>
        <w:t xml:space="preserve">, </w:t>
      </w:r>
      <w:r>
        <w:rPr>
          <w:rFonts w:hint="default" w:ascii="Times New Roman" w:hAnsi="Times New Roman" w:cs="Times New Roman"/>
          <w:i/>
          <w:iCs/>
        </w:rPr>
        <w:t>Bring</w:t>
      </w:r>
      <w:r>
        <w:rPr>
          <w:rFonts w:hint="eastAsia" w:ascii="Times New Roman" w:hAnsi="Times New Roman" w:cs="Times New Roman"/>
          <w:i/>
          <w:iCs/>
          <w:lang w:val="en-US" w:eastAsia="zh-CN"/>
        </w:rPr>
        <w:t xml:space="preserve"> </w:t>
      </w:r>
      <w:r>
        <w:rPr>
          <w:rFonts w:hint="default" w:ascii="Times New Roman" w:hAnsi="Times New Roman" w:cs="Times New Roman"/>
          <w:i/>
          <w:iCs/>
        </w:rPr>
        <w:t>Up</w:t>
      </w:r>
      <w:r>
        <w:rPr>
          <w:rFonts w:hint="eastAsia" w:ascii="Times New Roman" w:hAnsi="Times New Roman" w:cs="Times New Roman"/>
          <w:i/>
          <w:iCs/>
          <w:lang w:val="en-US" w:eastAsia="zh-CN"/>
        </w:rPr>
        <w:t xml:space="preserve"> </w:t>
      </w:r>
      <w:r>
        <w:rPr>
          <w:rFonts w:hint="default" w:ascii="Times New Roman" w:hAnsi="Times New Roman" w:cs="Times New Roman"/>
          <w:i/>
          <w:iCs/>
        </w:rPr>
        <w:t>the Bodies</w:t>
      </w:r>
      <w:r>
        <w:rPr>
          <w:rFonts w:hint="default" w:ascii="Times New Roman" w:hAnsi="Times New Roman" w:cs="Times New Roman"/>
        </w:rPr>
        <w:t xml:space="preserve"> and </w:t>
      </w:r>
      <w:r>
        <w:rPr>
          <w:rFonts w:hint="default" w:ascii="Times New Roman" w:hAnsi="Times New Roman" w:cs="Times New Roman"/>
          <w:i/>
          <w:iCs/>
        </w:rPr>
        <w:t>The Mirror &amp; the Light</w:t>
      </w:r>
      <w:r>
        <w:rPr>
          <w:rFonts w:hint="default" w:ascii="Times New Roman" w:hAnsi="Times New Roman" w:cs="Times New Roman"/>
        </w:rPr>
        <w:t xml:space="preserve"> - the</w:t>
      </w:r>
      <w:r>
        <w:rPr>
          <w:rFonts w:hint="eastAsia" w:ascii="Times New Roman" w:hAnsi="Times New Roman" w:cs="Times New Roman"/>
          <w:lang w:val="en-US" w:eastAsia="zh-CN"/>
        </w:rPr>
        <w:t xml:space="preserve"> </w:t>
      </w:r>
      <w:r>
        <w:rPr>
          <w:rFonts w:hint="default" w:ascii="Times New Roman" w:hAnsi="Times New Roman" w:cs="Times New Roman"/>
        </w:rPr>
        <w:t>first two of which won the Booker</w:t>
      </w:r>
      <w:r>
        <w:rPr>
          <w:rFonts w:hint="eastAsia" w:ascii="Times New Roman" w:hAnsi="Times New Roman" w:cs="Times New Roman"/>
          <w:lang w:val="en-US" w:eastAsia="zh-CN"/>
        </w:rPr>
        <w:t xml:space="preserve"> </w:t>
      </w:r>
      <w:r>
        <w:rPr>
          <w:rFonts w:hint="default" w:ascii="Times New Roman" w:hAnsi="Times New Roman" w:cs="Times New Roman"/>
        </w:rPr>
        <w:t>prize.</w:t>
      </w:r>
      <w:r>
        <w:rPr>
          <w:rFonts w:hint="eastAsia" w:ascii="Times New Roman" w:hAnsi="Times New Roman" w:cs="Times New Roman"/>
          <w:lang w:val="en-US" w:eastAsia="zh-CN"/>
        </w:rPr>
        <w:t xml:space="preserve"> </w:t>
      </w:r>
      <w:r>
        <w:rPr>
          <w:rFonts w:hint="default" w:ascii="Times New Roman" w:hAnsi="Times New Roman" w:cs="Times New Roman"/>
        </w:rPr>
        <w:t>The series has sold more than</w:t>
      </w:r>
      <w:r>
        <w:rPr>
          <w:rFonts w:hint="eastAsia" w:ascii="Times New Roman" w:hAnsi="Times New Roman" w:cs="Times New Roman"/>
          <w:lang w:val="en-US" w:eastAsia="zh-CN"/>
        </w:rPr>
        <w:t xml:space="preserve"> </w:t>
      </w:r>
      <w:r>
        <w:rPr>
          <w:rFonts w:hint="default" w:ascii="Times New Roman" w:hAnsi="Times New Roman" w:cs="Times New Roman"/>
        </w:rPr>
        <w:t>5m copies worldwide and has been</w:t>
      </w:r>
      <w:r>
        <w:rPr>
          <w:rFonts w:hint="eastAsia" w:ascii="Times New Roman" w:hAnsi="Times New Roman" w:cs="Times New Roman"/>
          <w:lang w:val="en-US" w:eastAsia="zh-CN"/>
        </w:rPr>
        <w:t xml:space="preserve"> </w:t>
      </w:r>
      <w:r>
        <w:rPr>
          <w:rFonts w:hint="default" w:ascii="Times New Roman" w:hAnsi="Times New Roman" w:cs="Times New Roman"/>
        </w:rPr>
        <w:t>translated</w:t>
      </w:r>
      <w:r>
        <w:rPr>
          <w:rFonts w:hint="eastAsia" w:ascii="Times New Roman" w:hAnsi="Times New Roman" w:cs="Times New Roman"/>
          <w:lang w:val="en-US" w:eastAsia="zh-CN"/>
        </w:rPr>
        <w:t xml:space="preserve"> </w:t>
      </w:r>
      <w:r>
        <w:rPr>
          <w:rFonts w:hint="default" w:ascii="Times New Roman" w:hAnsi="Times New Roman" w:cs="Times New Roman"/>
        </w:rPr>
        <w:t>into</w:t>
      </w:r>
      <w:r>
        <w:rPr>
          <w:rFonts w:hint="eastAsia" w:ascii="Times New Roman" w:hAnsi="Times New Roman" w:cs="Times New Roman"/>
          <w:lang w:val="en-US" w:eastAsia="zh-CN"/>
        </w:rPr>
        <w:t xml:space="preserve"> </w:t>
      </w:r>
      <w:r>
        <w:rPr>
          <w:rFonts w:hint="default" w:ascii="Times New Roman" w:hAnsi="Times New Roman" w:cs="Times New Roman"/>
        </w:rPr>
        <w:t>41</w:t>
      </w:r>
      <w:r>
        <w:rPr>
          <w:rFonts w:hint="eastAsia" w:ascii="Times New Roman" w:hAnsi="Times New Roman" w:cs="Times New Roman"/>
          <w:lang w:val="en-US" w:eastAsia="zh-CN"/>
        </w:rPr>
        <w:t xml:space="preserve"> </w:t>
      </w:r>
      <w:r>
        <w:rPr>
          <w:rFonts w:hint="default" w:ascii="Times New Roman" w:hAnsi="Times New Roman" w:cs="Times New Roman"/>
        </w:rPr>
        <w:t>languages.</w:t>
      </w:r>
      <w:r>
        <w:rPr>
          <w:rFonts w:hint="eastAsia" w:ascii="Times New Roman" w:hAnsi="Times New Roman" w:cs="Times New Roman"/>
          <w:lang w:val="en-US" w:eastAsia="zh-CN"/>
        </w:rPr>
        <w:t xml:space="preserve"> </w:t>
      </w:r>
      <w:r>
        <w:rPr>
          <w:rFonts w:hint="default" w:ascii="Times New Roman" w:hAnsi="Times New Roman" w:cs="Times New Roman"/>
        </w:rPr>
        <w:t>The celebrated</w:t>
      </w:r>
      <w:r>
        <w:rPr>
          <w:rFonts w:hint="eastAsia" w:ascii="Times New Roman" w:hAnsi="Times New Roman" w:cs="Times New Roman"/>
          <w:lang w:val="en-US" w:eastAsia="zh-CN"/>
        </w:rPr>
        <w:t xml:space="preserve"> </w:t>
      </w:r>
      <w:r>
        <w:rPr>
          <w:rFonts w:hint="default" w:ascii="Times New Roman" w:hAnsi="Times New Roman" w:cs="Times New Roman"/>
        </w:rPr>
        <w:t>author</w:t>
      </w:r>
      <w:r>
        <w:rPr>
          <w:rFonts w:hint="default" w:ascii="Times New Roman" w:hAnsi="Times New Roman" w:cs="Times New Roman"/>
          <w:lang w:val="en-US" w:eastAsia="zh-CN"/>
        </w:rPr>
        <w:t>’</w:t>
      </w:r>
      <w:r>
        <w:rPr>
          <w:rFonts w:hint="default" w:ascii="Times New Roman" w:hAnsi="Times New Roman" w:cs="Times New Roman"/>
        </w:rPr>
        <w:t>s</w:t>
      </w:r>
      <w:r>
        <w:rPr>
          <w:rFonts w:hint="eastAsia" w:ascii="Times New Roman" w:hAnsi="Times New Roman" w:cs="Times New Roman"/>
          <w:lang w:val="en-US" w:eastAsia="zh-CN"/>
        </w:rPr>
        <w:t xml:space="preserve"> </w:t>
      </w:r>
      <w:r>
        <w:rPr>
          <w:rFonts w:hint="default" w:ascii="Times New Roman" w:hAnsi="Times New Roman" w:cs="Times New Roman"/>
        </w:rPr>
        <w:t>other works include</w:t>
      </w:r>
      <w:r>
        <w:rPr>
          <w:rFonts w:hint="default" w:ascii="Times New Roman" w:hAnsi="Times New Roman" w:cs="Times New Roman"/>
          <w:lang w:val="en-US" w:eastAsia="zh-CN"/>
        </w:rPr>
        <w:t xml:space="preserve"> </w:t>
      </w:r>
      <w:r>
        <w:rPr>
          <w:rFonts w:hint="default" w:ascii="Times New Roman" w:hAnsi="Times New Roman" w:cs="Times New Roman"/>
          <w:i/>
          <w:iCs/>
        </w:rPr>
        <w:t>A Place of Greater Safety</w:t>
      </w:r>
      <w:r>
        <w:rPr>
          <w:rFonts w:hint="default" w:ascii="Times New Roman" w:hAnsi="Times New Roman" w:cs="Times New Roman"/>
        </w:rPr>
        <w:t>,</w:t>
      </w:r>
      <w:r>
        <w:rPr>
          <w:rFonts w:hint="default" w:ascii="Times New Roman" w:hAnsi="Times New Roman" w:cs="Times New Roman"/>
          <w:i/>
          <w:iCs/>
        </w:rPr>
        <w:t xml:space="preserve"> Giving Up</w:t>
      </w:r>
      <w:r>
        <w:rPr>
          <w:rFonts w:hint="eastAsia" w:ascii="Times New Roman" w:hAnsi="Times New Roman" w:cs="Times New Roman"/>
          <w:i/>
          <w:iCs/>
          <w:lang w:val="en-US" w:eastAsia="zh-CN"/>
        </w:rPr>
        <w:t xml:space="preserve"> </w:t>
      </w:r>
      <w:r>
        <w:rPr>
          <w:rFonts w:hint="default" w:ascii="Times New Roman" w:hAnsi="Times New Roman" w:cs="Times New Roman"/>
          <w:i/>
          <w:iCs/>
        </w:rPr>
        <w:t>the Ghost</w:t>
      </w:r>
      <w:r>
        <w:rPr>
          <w:rFonts w:hint="default" w:ascii="Times New Roman" w:hAnsi="Times New Roman" w:cs="Times New Roman"/>
        </w:rPr>
        <w:t xml:space="preserve"> and </w:t>
      </w:r>
      <w:r>
        <w:rPr>
          <w:rFonts w:hint="default" w:ascii="Times New Roman" w:hAnsi="Times New Roman" w:cs="Times New Roman"/>
          <w:i/>
          <w:iCs/>
        </w:rPr>
        <w:t>The Assassination of</w:t>
      </w:r>
      <w:r>
        <w:rPr>
          <w:rFonts w:hint="eastAsia" w:ascii="Times New Roman" w:hAnsi="Times New Roman" w:cs="Times New Roman"/>
          <w:i/>
          <w:iCs/>
          <w:lang w:val="en-US" w:eastAsia="zh-CN"/>
        </w:rPr>
        <w:t xml:space="preserve"> </w:t>
      </w:r>
      <w:r>
        <w:rPr>
          <w:rFonts w:hint="default" w:ascii="Times New Roman" w:hAnsi="Times New Roman" w:cs="Times New Roman"/>
          <w:i/>
          <w:iCs/>
        </w:rPr>
        <w:t>Margaret Thatcher</w:t>
      </w:r>
      <w:r>
        <w:rPr>
          <w:rFonts w:hint="default" w:ascii="Times New Roman" w:hAnsi="Times New Roman" w:cs="Times New Roman"/>
        </w:rPr>
        <w:t>. She also wrote</w:t>
      </w:r>
      <w:r>
        <w:rPr>
          <w:rFonts w:hint="eastAsia" w:ascii="Times New Roman" w:hAnsi="Times New Roman" w:cs="Times New Roman"/>
          <w:lang w:val="en-US" w:eastAsia="zh-CN"/>
        </w:rPr>
        <w:t xml:space="preserve"> </w:t>
      </w:r>
      <w:r>
        <w:rPr>
          <w:rFonts w:hint="default" w:ascii="Times New Roman" w:hAnsi="Times New Roman" w:cs="Times New Roman"/>
        </w:rPr>
        <w:t>for various publications,</w:t>
      </w:r>
      <w:r>
        <w:rPr>
          <w:rFonts w:hint="eastAsia" w:ascii="Times New Roman" w:hAnsi="Times New Roman" w:cs="Times New Roman"/>
          <w:lang w:val="en-US" w:eastAsia="zh-CN"/>
        </w:rPr>
        <w:t xml:space="preserve"> </w:t>
      </w:r>
      <w:r>
        <w:rPr>
          <w:rFonts w:hint="default" w:ascii="Times New Roman" w:hAnsi="Times New Roman" w:cs="Times New Roman"/>
        </w:rPr>
        <w:t>including</w:t>
      </w:r>
      <w:r>
        <w:rPr>
          <w:rFonts w:hint="eastAsia" w:ascii="Times New Roman" w:hAnsi="Times New Roman" w:cs="Times New Roman"/>
          <w:lang w:val="en-US" w:eastAsia="zh-CN"/>
        </w:rPr>
        <w:t xml:space="preserve"> </w:t>
      </w:r>
      <w:r>
        <w:rPr>
          <w:rFonts w:hint="default" w:ascii="Times New Roman" w:hAnsi="Times New Roman" w:cs="Times New Roman"/>
        </w:rPr>
        <w:t xml:space="preserve">the </w:t>
      </w:r>
      <w:r>
        <w:rPr>
          <w:rFonts w:hint="default" w:ascii="Times New Roman" w:hAnsi="Times New Roman" w:cs="Times New Roman"/>
          <w:i/>
          <w:iCs/>
        </w:rPr>
        <w:t>Guardian</w:t>
      </w:r>
      <w:r>
        <w:rPr>
          <w:rFonts w:hint="default" w:ascii="Times New Roman" w:hAnsi="Times New Roman" w:cs="Times New Roman"/>
        </w:rPr>
        <w:t xml:space="preserve">, the </w:t>
      </w:r>
      <w:r>
        <w:rPr>
          <w:rFonts w:hint="default" w:ascii="Times New Roman" w:hAnsi="Times New Roman" w:cs="Times New Roman"/>
          <w:i/>
          <w:iCs/>
        </w:rPr>
        <w:t>New York</w:t>
      </w:r>
      <w:r>
        <w:rPr>
          <w:rFonts w:hint="eastAsia" w:ascii="Times New Roman" w:hAnsi="Times New Roman" w:cs="Times New Roman"/>
          <w:i/>
          <w:iCs/>
          <w:lang w:val="en-US" w:eastAsia="zh-CN"/>
        </w:rPr>
        <w:t xml:space="preserve"> </w:t>
      </w:r>
      <w:r>
        <w:rPr>
          <w:rFonts w:hint="default" w:ascii="Times New Roman" w:hAnsi="Times New Roman" w:cs="Times New Roman"/>
          <w:i/>
          <w:iCs/>
        </w:rPr>
        <w:t>Review</w:t>
      </w:r>
      <w:r>
        <w:rPr>
          <w:rFonts w:hint="eastAsia" w:ascii="Times New Roman" w:hAnsi="Times New Roman" w:cs="Times New Roman"/>
          <w:i/>
          <w:iCs/>
          <w:lang w:val="en-US" w:eastAsia="zh-CN"/>
        </w:rPr>
        <w:t xml:space="preserve"> </w:t>
      </w:r>
      <w:r>
        <w:rPr>
          <w:rFonts w:hint="default" w:ascii="Times New Roman" w:hAnsi="Times New Roman" w:cs="Times New Roman"/>
          <w:i/>
          <w:iCs/>
        </w:rPr>
        <w:t>of Books</w:t>
      </w:r>
      <w:r>
        <w:rPr>
          <w:rFonts w:hint="default" w:ascii="Times New Roman" w:hAnsi="Times New Roman" w:cs="Times New Roman"/>
        </w:rPr>
        <w:t xml:space="preserve"> and the </w:t>
      </w:r>
      <w:r>
        <w:rPr>
          <w:rFonts w:hint="default" w:ascii="Times New Roman" w:hAnsi="Times New Roman" w:cs="Times New Roman"/>
          <w:i/>
          <w:iCs/>
        </w:rPr>
        <w:t>London Review of</w:t>
      </w:r>
      <w:r>
        <w:rPr>
          <w:rFonts w:hint="eastAsia" w:ascii="Times New Roman" w:hAnsi="Times New Roman" w:cs="Times New Roman"/>
          <w:i/>
          <w:iCs/>
          <w:lang w:val="en-US" w:eastAsia="zh-CN"/>
        </w:rPr>
        <w:t xml:space="preserve"> </w:t>
      </w:r>
      <w:r>
        <w:rPr>
          <w:rFonts w:hint="default" w:ascii="Times New Roman" w:hAnsi="Times New Roman" w:cs="Times New Roman"/>
          <w:i/>
          <w:iCs/>
        </w:rPr>
        <w:t>Books</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Mantel</w:t>
      </w:r>
      <w:r>
        <w:rPr>
          <w:rFonts w:hint="eastAsia" w:ascii="Times New Roman" w:hAnsi="Times New Roman" w:cs="Times New Roman"/>
          <w:lang w:val="en-US" w:eastAsia="zh-CN"/>
        </w:rPr>
        <w:t xml:space="preserve"> </w:t>
      </w:r>
      <w:r>
        <w:rPr>
          <w:rFonts w:hint="default" w:ascii="Times New Roman" w:hAnsi="Times New Roman" w:cs="Times New Roman"/>
        </w:rPr>
        <w:t>died</w:t>
      </w:r>
      <w:r>
        <w:rPr>
          <w:rFonts w:hint="eastAsia" w:ascii="Times New Roman" w:hAnsi="Times New Roman" w:cs="Times New Roman"/>
          <w:lang w:val="en-US" w:eastAsia="zh-CN"/>
        </w:rPr>
        <w:t xml:space="preserve"> </w:t>
      </w:r>
      <w:r>
        <w:rPr>
          <w:rFonts w:hint="default" w:ascii="Times New Roman" w:hAnsi="Times New Roman" w:cs="Times New Roman"/>
        </w:rPr>
        <w:t>aged</w:t>
      </w:r>
      <w:r>
        <w:rPr>
          <w:rFonts w:hint="eastAsia" w:ascii="Times New Roman" w:hAnsi="Times New Roman" w:cs="Times New Roman"/>
          <w:lang w:val="en-US" w:eastAsia="zh-CN"/>
        </w:rPr>
        <w:t xml:space="preserve"> </w:t>
      </w:r>
      <w:r>
        <w:rPr>
          <w:rFonts w:hint="default" w:ascii="Times New Roman" w:hAnsi="Times New Roman" w:cs="Times New Roman"/>
        </w:rPr>
        <w:t>70</w:t>
      </w:r>
      <w:r>
        <w:rPr>
          <w:rFonts w:hint="eastAsia" w:ascii="Times New Roman" w:hAnsi="Times New Roman" w:cs="Times New Roman"/>
          <w:lang w:val="en-US" w:eastAsia="zh-CN"/>
        </w:rPr>
        <w:t xml:space="preserve"> </w:t>
      </w:r>
      <w:r>
        <w:rPr>
          <w:rFonts w:hint="default" w:ascii="Times New Roman" w:hAnsi="Times New Roman" w:cs="Times New Roman"/>
        </w:rPr>
        <w:t>on</w:t>
      </w:r>
      <w:r>
        <w:rPr>
          <w:rFonts w:hint="eastAsia" w:ascii="Times New Roman" w:hAnsi="Times New Roman" w:cs="Times New Roman"/>
          <w:lang w:val="en-US" w:eastAsia="zh-CN"/>
        </w:rPr>
        <w:t xml:space="preserve"> </w:t>
      </w:r>
      <w:r>
        <w:rPr>
          <w:rFonts w:hint="default" w:ascii="Times New Roman" w:hAnsi="Times New Roman" w:cs="Times New Roman"/>
        </w:rPr>
        <w:t>22</w:t>
      </w:r>
      <w:r>
        <w:rPr>
          <w:rFonts w:hint="eastAsia" w:ascii="Times New Roman" w:hAnsi="Times New Roman" w:cs="Times New Roman"/>
          <w:lang w:val="en-US" w:eastAsia="zh-CN"/>
        </w:rPr>
        <w:t xml:space="preserve"> </w:t>
      </w:r>
      <w:r>
        <w:rPr>
          <w:rFonts w:hint="default" w:ascii="Times New Roman" w:hAnsi="Times New Roman" w:cs="Times New Roman"/>
        </w:rPr>
        <w:t>September 2022 after a stroke.</w:t>
      </w:r>
    </w:p>
    <w:p>
      <w:pPr>
        <w:pStyle w:val="3"/>
        <w:keepNext w:val="0"/>
        <w:keepLines w:val="0"/>
        <w:widowControl/>
        <w:suppressLineNumbers w:val="0"/>
        <w:spacing w:before="0" w:beforeAutospacing="0" w:after="0" w:afterAutospacing="0"/>
        <w:ind w:left="0" w:right="0" w:firstLine="480" w:firstLineChars="200"/>
        <w:rPr>
          <w:rFonts w:hint="default" w:ascii="Times New Roman" w:hAnsi="Times New Roman" w:cs="Times New Roman"/>
        </w:rPr>
      </w:pPr>
      <w:r>
        <w:rPr>
          <w:rFonts w:hint="default" w:ascii="Times New Roman" w:hAnsi="Times New Roman" w:cs="Times New Roman"/>
        </w:rPr>
        <w:t>The new collection is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t>
      </w:r>
      <w:r>
        <w:rPr>
          <w:rFonts w:hint="default" w:ascii="Times New Roman" w:hAnsi="Times New Roman" w:cs="Times New Roman"/>
        </w:rPr>
        <w:t>constantly</w:t>
      </w:r>
      <w:r>
        <w:rPr>
          <w:rFonts w:hint="eastAsia" w:ascii="Times New Roman" w:hAnsi="Times New Roman" w:cs="Times New Roman"/>
          <w:lang w:val="en-US" w:eastAsia="zh-CN"/>
        </w:rPr>
        <w:t xml:space="preserve"> </w:t>
      </w:r>
      <w:r>
        <w:rPr>
          <w:rFonts w:hint="default" w:ascii="Times New Roman" w:hAnsi="Times New Roman" w:cs="Times New Roman"/>
        </w:rPr>
        <w:t>entertaining and illuminating</w:t>
      </w:r>
      <w:r>
        <w:rPr>
          <w:rFonts w:hint="default" w:ascii="Times New Roman" w:hAnsi="Times New Roman" w:cs="Times New Roman"/>
          <w:lang w:val="en-US" w:eastAsia="zh-CN"/>
        </w:rPr>
        <w:t>”</w:t>
      </w:r>
      <w:r>
        <w:rPr>
          <w:rFonts w:hint="default" w:ascii="Times New Roman" w:hAnsi="Times New Roman" w:cs="Times New Roman"/>
        </w:rPr>
        <w:t>, said</w:t>
      </w:r>
      <w:r>
        <w:rPr>
          <w:rFonts w:hint="eastAsia" w:ascii="Times New Roman" w:hAnsi="Times New Roman" w:cs="Times New Roman"/>
          <w:lang w:val="en-US" w:eastAsia="zh-CN"/>
        </w:rPr>
        <w:t xml:space="preserve"> </w:t>
      </w:r>
      <w:r>
        <w:rPr>
          <w:rFonts w:hint="default" w:ascii="Times New Roman" w:hAnsi="Times New Roman" w:cs="Times New Roman"/>
        </w:rPr>
        <w:t>Nicholas Pearson, publisher at John</w:t>
      </w:r>
      <w:r>
        <w:rPr>
          <w:rFonts w:hint="eastAsia" w:ascii="Times New Roman" w:hAnsi="Times New Roman" w:cs="Times New Roman"/>
          <w:lang w:val="en-US" w:eastAsia="zh-CN"/>
        </w:rPr>
        <w:t xml:space="preserve"> </w:t>
      </w:r>
      <w:r>
        <w:rPr>
          <w:rFonts w:hint="default" w:ascii="Times New Roman" w:hAnsi="Times New Roman" w:cs="Times New Roman"/>
        </w:rPr>
        <w:t>Murray, adding that with the book a</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t>
      </w:r>
      <w:r>
        <w:rPr>
          <w:rFonts w:hint="default" w:ascii="Times New Roman" w:hAnsi="Times New Roman" w:cs="Times New Roman"/>
        </w:rPr>
        <w:t>complete pattern of her life and its</w:t>
      </w:r>
      <w:r>
        <w:rPr>
          <w:rFonts w:hint="eastAsia" w:ascii="Times New Roman" w:hAnsi="Times New Roman" w:cs="Times New Roman"/>
          <w:lang w:val="en-US" w:eastAsia="zh-CN"/>
        </w:rPr>
        <w:t xml:space="preserve"> </w:t>
      </w:r>
      <w:r>
        <w:rPr>
          <w:rFonts w:hint="default" w:ascii="Times New Roman" w:hAnsi="Times New Roman" w:cs="Times New Roman"/>
        </w:rPr>
        <w:t>many interests</w:t>
      </w:r>
      <w:r>
        <w:rPr>
          <w:rFonts w:hint="eastAsia" w:ascii="Times New Roman" w:hAnsi="Times New Roman" w:cs="Times New Roman"/>
          <w:lang w:val="en-US" w:eastAsia="zh-CN"/>
        </w:rPr>
        <w:t xml:space="preserve"> </w:t>
      </w:r>
      <w:r>
        <w:rPr>
          <w:rFonts w:hint="default" w:ascii="Times New Roman" w:hAnsi="Times New Roman" w:cs="Times New Roman"/>
        </w:rPr>
        <w:t>emerges</w:t>
      </w:r>
      <w:r>
        <w:rPr>
          <w:rFonts w:hint="eastAsia" w:ascii="Times New Roman" w:hAnsi="Times New Roman" w:cs="Times New Roman"/>
          <w:lang w:val="en-US" w:eastAsia="zh-CN"/>
        </w:rPr>
        <w:t xml:space="preserve"> </w:t>
      </w:r>
      <w:r>
        <w:rPr>
          <w:rFonts w:hint="default" w:ascii="Times New Roman" w:hAnsi="Times New Roman" w:cs="Times New Roman"/>
        </w:rPr>
        <w:t>in</w:t>
      </w:r>
      <w:r>
        <w:rPr>
          <w:rFonts w:hint="eastAsia" w:ascii="Times New Roman" w:hAnsi="Times New Roman" w:cs="Times New Roman"/>
          <w:lang w:val="en-US" w:eastAsia="zh-CN"/>
        </w:rPr>
        <w:t xml:space="preserve"> </w:t>
      </w:r>
      <w:r>
        <w:rPr>
          <w:rFonts w:hint="default" w:ascii="Times New Roman" w:hAnsi="Times New Roman" w:cs="Times New Roman"/>
        </w:rPr>
        <w:t>prose that</w:t>
      </w:r>
      <w:r>
        <w:rPr>
          <w:rFonts w:hint="eastAsia" w:ascii="Times New Roman" w:hAnsi="Times New Roman" w:cs="Times New Roman"/>
          <w:lang w:val="en-US" w:eastAsia="zh-CN"/>
        </w:rPr>
        <w:t xml:space="preserve"> </w:t>
      </w:r>
      <w:r>
        <w:rPr>
          <w:rFonts w:hint="default" w:ascii="Times New Roman" w:hAnsi="Times New Roman" w:cs="Times New Roman"/>
        </w:rPr>
        <w:t>is</w:t>
      </w:r>
      <w:r>
        <w:rPr>
          <w:rFonts w:hint="eastAsia" w:ascii="Times New Roman" w:hAnsi="Times New Roman" w:cs="Times New Roman"/>
          <w:lang w:val="en-US" w:eastAsia="zh-CN"/>
        </w:rPr>
        <w:t xml:space="preserve"> </w:t>
      </w:r>
      <w:r>
        <w:rPr>
          <w:rFonts w:hint="default" w:ascii="Times New Roman" w:hAnsi="Times New Roman" w:cs="Times New Roman"/>
        </w:rPr>
        <w:t>endlessly dazzling</w:t>
      </w:r>
      <w:r>
        <w:rPr>
          <w:rFonts w:hint="default" w:ascii="Times New Roman" w:hAnsi="Times New Roman" w:cs="Times New Roman"/>
          <w:lang w:val="en-US" w:eastAsia="zh-CN"/>
        </w:rPr>
        <w:t>”</w:t>
      </w:r>
      <w:r>
        <w:rPr>
          <w:rFonts w:hint="default" w:ascii="Times New Roman" w:hAnsi="Times New Roman" w:cs="Times New Roman"/>
        </w:rPr>
        <w:t>.</w:t>
      </w:r>
    </w:p>
    <w:p>
      <w:pPr>
        <w:pStyle w:val="3"/>
        <w:keepNext w:val="0"/>
        <w:keepLines w:val="0"/>
        <w:widowControl/>
        <w:suppressLineNumbers w:val="0"/>
        <w:spacing w:before="0" w:beforeAutospacing="0" w:after="0" w:afterAutospacing="0"/>
        <w:ind w:left="0" w:right="0" w:firstLine="480" w:firstLineChars="200"/>
        <w:rPr>
          <w:rFonts w:hint="default" w:ascii="Times New Roman" w:hAnsi="Times New Roman" w:cs="Times New Roman"/>
        </w:rPr>
      </w:pPr>
      <w:r>
        <w:rPr>
          <w:rFonts w:hint="default" w:ascii="Times New Roman" w:hAnsi="Times New Roman" w:cs="Times New Roman"/>
        </w:rPr>
        <w:t>Mantel was a film critic at the</w:t>
      </w:r>
      <w:r>
        <w:rPr>
          <w:rFonts w:hint="eastAsia" w:ascii="Times New Roman" w:hAnsi="Times New Roman" w:cs="Times New Roman"/>
          <w:lang w:val="en-US" w:eastAsia="zh-CN"/>
        </w:rPr>
        <w:t xml:space="preserve"> </w:t>
      </w:r>
      <w:r>
        <w:rPr>
          <w:rFonts w:hint="default" w:ascii="Times New Roman" w:hAnsi="Times New Roman" w:cs="Times New Roman"/>
        </w:rPr>
        <w:t>Spectator from 1987 to 1991, and</w:t>
      </w:r>
      <w:r>
        <w:rPr>
          <w:rFonts w:hint="eastAsia" w:ascii="Times New Roman" w:hAnsi="Times New Roman" w:cs="Times New Roman"/>
          <w:lang w:val="en-US" w:eastAsia="zh-CN"/>
        </w:rPr>
        <w:t xml:space="preserve"> </w:t>
      </w:r>
      <w:r>
        <w:rPr>
          <w:rFonts w:hint="default" w:ascii="Times New Roman" w:hAnsi="Times New Roman" w:cs="Times New Roman"/>
        </w:rPr>
        <w:t>the new book features as</w:t>
      </w:r>
      <w:r>
        <w:rPr>
          <w:rFonts w:hint="eastAsia" w:ascii="Times New Roman" w:hAnsi="Times New Roman" w:cs="Times New Roman"/>
          <w:lang w:val="en-US" w:eastAsia="zh-CN"/>
        </w:rPr>
        <w:t xml:space="preserve"> </w:t>
      </w:r>
      <w:r>
        <w:rPr>
          <w:rFonts w:hint="default" w:ascii="Times New Roman" w:hAnsi="Times New Roman" w:cs="Times New Roman"/>
        </w:rPr>
        <w:t>election of</w:t>
      </w:r>
      <w:r>
        <w:rPr>
          <w:rFonts w:hint="eastAsia" w:ascii="Times New Roman" w:hAnsi="Times New Roman" w:cs="Times New Roman"/>
          <w:lang w:val="en-US" w:eastAsia="zh-CN"/>
        </w:rPr>
        <w:t xml:space="preserve"> </w:t>
      </w:r>
      <w:r>
        <w:rPr>
          <w:rFonts w:hint="default" w:ascii="Times New Roman" w:hAnsi="Times New Roman" w:cs="Times New Roman"/>
        </w:rPr>
        <w:t>these reviews.</w:t>
      </w:r>
    </w:p>
    <w:p>
      <w:pPr>
        <w:jc w:val="both"/>
        <w:rPr>
          <w:rFonts w:hint="eastAsia" w:eastAsia="宋体" w:cs="Calibri"/>
          <w:lang w:val="en-US" w:eastAsia="zh-CN"/>
        </w:rPr>
      </w:pPr>
    </w:p>
    <w:p>
      <w:pPr>
        <w:jc w:val="both"/>
        <w:rPr>
          <w:rFonts w:hint="default" w:ascii="Times New Roman" w:hAnsi="Times New Roman" w:eastAsia="宋体" w:cs="Times New Roman"/>
          <w:b/>
          <w:bCs/>
          <w:lang w:val="en-US" w:eastAsia="zh-CN"/>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3</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3</w:t>
      </w:r>
      <w:r>
        <w:rPr>
          <w:rFonts w:hint="default" w:ascii="Times New Roman" w:hAnsi="Times New Roman" w:eastAsia="宋体" w:cs="Times New Roman"/>
          <w:b/>
          <w:bCs/>
          <w:sz w:val="21"/>
          <w:szCs w:val="21"/>
          <w:lang w:eastAsia="zh-TW"/>
        </w:rPr>
        <w:t>《</w:t>
      </w:r>
      <w:r>
        <w:rPr>
          <w:rFonts w:hint="eastAsia" w:ascii="Times New Roman" w:hAnsi="Times New Roman" w:eastAsia="宋体" w:cs="Times New Roman"/>
          <w:b/>
          <w:bCs/>
          <w:sz w:val="21"/>
          <w:szCs w:val="21"/>
          <w:lang w:val="en-US" w:eastAsia="zh-CN"/>
        </w:rPr>
        <w:t>泰晤士报</w:t>
      </w:r>
      <w:r>
        <w:rPr>
          <w:rFonts w:hint="default" w:ascii="Times New Roman" w:hAnsi="Times New Roman" w:eastAsia="宋体" w:cs="Times New Roman"/>
          <w:b/>
          <w:bCs/>
          <w:sz w:val="21"/>
          <w:szCs w:val="21"/>
          <w:lang w:eastAsia="zh-TW"/>
        </w:rPr>
        <w:t>》2023年</w:t>
      </w:r>
      <w:r>
        <w:rPr>
          <w:rFonts w:hint="eastAsia" w:ascii="Times New Roman" w:hAnsi="Times New Roman" w:eastAsia="宋体" w:cs="Times New Roman"/>
          <w:b/>
          <w:bCs/>
          <w:sz w:val="21"/>
          <w:szCs w:val="21"/>
          <w:lang w:val="en-US" w:eastAsia="zh-CN"/>
        </w:rPr>
        <w:t>9</w:t>
      </w:r>
      <w:r>
        <w:rPr>
          <w:rFonts w:hint="default" w:ascii="Times New Roman" w:hAnsi="Times New Roman" w:eastAsia="宋体" w:cs="Times New Roman"/>
          <w:b/>
          <w:bCs/>
          <w:sz w:val="21"/>
          <w:szCs w:val="21"/>
          <w:lang w:eastAsia="zh-TW"/>
        </w:rPr>
        <w:t>月</w:t>
      </w:r>
      <w:r>
        <w:rPr>
          <w:rFonts w:hint="eastAsia" w:ascii="Times New Roman" w:hAnsi="Times New Roman" w:eastAsia="宋体" w:cs="Times New Roman"/>
          <w:b/>
          <w:bCs/>
          <w:sz w:val="21"/>
          <w:szCs w:val="21"/>
          <w:lang w:val="en-US" w:eastAsia="zh-CN"/>
        </w:rPr>
        <w:t>2日39页</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2,000 in queue for fjord fine dining    2000人排队为享用峡湾美食</w:t>
      </w:r>
    </w:p>
    <w:p>
      <w:pPr>
        <w:jc w:val="both"/>
        <w:rPr>
          <w:rFonts w:hint="default" w:ascii="Times New Roman" w:hAnsi="Times New Roman" w:eastAsia="宋体" w:cs="Times New Roman"/>
          <w:b/>
          <w:bCs/>
          <w:lang w:val="en-US" w:eastAsia="zh-CN"/>
        </w:rPr>
      </w:pPr>
    </w:p>
    <w:p>
      <w:pPr>
        <w:jc w:val="center"/>
        <w:rPr>
          <w:rFonts w:hint="default"/>
          <w:lang w:val="en-US" w:eastAsia="zh-CN"/>
        </w:rPr>
      </w:pPr>
      <w:r>
        <w:rPr>
          <w:rFonts w:hint="default"/>
          <w:lang w:val="en-US" w:eastAsia="zh-CN"/>
        </w:rPr>
        <w:t>2,000 in queue for fjord fine dining</w:t>
      </w:r>
    </w:p>
    <w:p>
      <w:pPr>
        <w:ind w:firstLine="480" w:firstLineChars="200"/>
        <w:jc w:val="both"/>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Eight months ago the end of Nordic gastronomy was said to be nigh. René Redzepi, a Danish chef who espoused ultra-local weeds and shrubs, said he was hanging up his whites (Lara Wildenburg writes). </w:t>
      </w:r>
    </w:p>
    <w:p>
      <w:pPr>
        <w:ind w:firstLine="480" w:firstLineChars="200"/>
        <w:jc w:val="both"/>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Noma, Redzepi’s  Copenhagen restaurant, had been heralded as the world’s greatest and charged £453 for a dish of pinecones and reindeer. </w:t>
      </w:r>
    </w:p>
    <w:p>
      <w:pPr>
        <w:ind w:firstLine="480" w:firstLineChars="200"/>
        <w:jc w:val="both"/>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Now other culinary experts are stepping in to the gap left in Denmark’s high-end food market. </w:t>
      </w:r>
    </w:p>
    <w:p>
      <w:pPr>
        <w:ind w:firstLine="480" w:firstLineChars="200"/>
        <w:jc w:val="both"/>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Among them is Anika</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Madsen, a Danish chef who trained under Heston Blumenthal at Dinner By Heston in London. Her restaurant, Iris, opened in Hardanger fjord, western Norway, in June. The restaurant already has a waiting list of more than 2,000 people and is sold out this month despite prices starting at £237 a head.</w:t>
      </w:r>
    </w:p>
    <w:p>
      <w:pPr>
        <w:ind w:firstLine="480" w:firstLineChars="200"/>
        <w:jc w:val="both"/>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Her 18-course, 6-hourdining experience is set inside the Salmon Eye, a steel-plated floating art installation, where the restaurant serves a maximum of 24 guests a night. </w:t>
      </w:r>
    </w:p>
    <w:p>
      <w:pPr>
        <w:ind w:firstLine="480" w:firstLineChars="200"/>
        <w:jc w:val="both"/>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“We did not expect the bookings would go so crazy and lots of people would want to come,” Madsen said. </w:t>
      </w:r>
    </w:p>
    <w:p>
      <w:pPr>
        <w:ind w:firstLine="480" w:firstLineChars="200"/>
        <w:jc w:val="both"/>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“Even on the waiting list they will always show up after two days’ notice. They are willing to travel far.”</w:t>
      </w:r>
    </w:p>
    <w:p>
      <w:pPr>
        <w:ind w:firstLine="480" w:firstLineChars="200"/>
        <w:jc w:val="both"/>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Madsen, who used to visit the Norwegian fjords on childhood holidays, created the “hyper-local” menu to raise awareness about sustainable food practices. Like Redzepi,she is determined to showcase the best of Nordic cuisine. </w:t>
      </w:r>
    </w:p>
    <w:p>
      <w:pPr>
        <w:ind w:firstLine="480" w:firstLineChars="200"/>
        <w:jc w:val="both"/>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“I definitely hope they[diners] take away more than a really nice dinner,” she said. “Flavour is always first but we have dishes that poke the consciousness, that can be challenging for them to eat.” </w:t>
      </w:r>
    </w:p>
    <w:p>
      <w:pPr>
        <w:ind w:firstLine="480" w:firstLineChars="200"/>
        <w:jc w:val="both"/>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The evening starts with a multisensory experience on the underwater level of the Salmon Eye, created by Eide Fjordbruk, a carbon-neutral salmon farmer. A film about food waste questions why the ocean, which covers 70 per cent of the earth’s surface, accounts for less than 2 per cent of human food production.Guests are then served ingredients from the fjord, such as Norwegian sea urchin or a one</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 xml:space="preserve">month-old salmon fried whole. </w:t>
      </w:r>
    </w:p>
    <w:p>
      <w:pPr>
        <w:ind w:firstLine="480" w:firstLineChars="200"/>
        <w:jc w:val="both"/>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The dish “From sewer to hero” contains cleaning fish, which are used by fish farmers to clean parasitic lice off salmon. The 10cm fish, which can also be used to clean up petrol in the ocean, is infused in a fricassee with oysters and mushrooms.</w:t>
      </w:r>
    </w:p>
    <w:p>
      <w:pPr>
        <w:ind w:firstLine="480" w:firstLineChars="200"/>
        <w:jc w:val="both"/>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The restaurant also aims to involve residents from Rosendal, a nearby village with a population of less than 1,000. Villagers ferry guests on electric boats to the restaurant and Madsen commissioned an elderly fisherman to make some steak knives from driftwood.</w:t>
      </w:r>
    </w:p>
    <w:p>
      <w:pPr>
        <w:ind w:firstLine="480" w:firstLineChars="200"/>
        <w:jc w:val="both"/>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“We try to do what we can to put a lot of personality into the project because we know that seen from the outside this thing floating on the water can seem a little extreme to some,” she said. Ove Hellesland, the owner of the 21-room Rosendal Turisthotell, accommodates Iris’s diners. </w:t>
      </w:r>
    </w:p>
    <w:p>
      <w:pPr>
        <w:ind w:firstLine="480" w:firstLineChars="200"/>
        <w:jc w:val="both"/>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He said: “I don’t think</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that they [the restaurant] themselves even know what they have started. Because I had a booking from California, from Texas, from London,from Copenhagen, from actually all over the world. What the hell is happening?”</w:t>
      </w:r>
    </w:p>
    <w:p>
      <w:pPr>
        <w:jc w:val="both"/>
        <w:rPr>
          <w:rFonts w:hint="eastAsia" w:eastAsia="宋体" w:cs="Calibri"/>
          <w:lang w:val="en-US" w:eastAsia="zh-CN"/>
        </w:rPr>
      </w:pPr>
    </w:p>
    <w:p>
      <w:pPr>
        <w:jc w:val="both"/>
        <w:rPr>
          <w:rFonts w:hint="eastAsia" w:eastAsia="宋体" w:cs="Calibri"/>
          <w:lang w:val="en-US" w:eastAsia="zh-CN"/>
        </w:rPr>
      </w:pP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4</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4</w:t>
      </w:r>
      <w:r>
        <w:rPr>
          <w:rFonts w:hint="default" w:ascii="Times New Roman" w:hAnsi="Times New Roman" w:eastAsia="宋体" w:cs="Times New Roman"/>
          <w:b/>
          <w:bCs/>
          <w:sz w:val="21"/>
          <w:szCs w:val="21"/>
          <w:lang w:eastAsia="zh-TW"/>
        </w:rPr>
        <w:t>《国家地理》2023年</w:t>
      </w:r>
      <w:r>
        <w:rPr>
          <w:rFonts w:hint="eastAsia" w:ascii="Times New Roman" w:hAnsi="Times New Roman" w:eastAsia="宋体" w:cs="Times New Roman"/>
          <w:b/>
          <w:bCs/>
          <w:sz w:val="21"/>
          <w:szCs w:val="21"/>
          <w:lang w:val="en-US" w:eastAsia="zh-CN"/>
        </w:rPr>
        <w:t>9</w:t>
      </w:r>
      <w:r>
        <w:rPr>
          <w:rFonts w:hint="default" w:ascii="Times New Roman" w:hAnsi="Times New Roman" w:eastAsia="宋体" w:cs="Times New Roman"/>
          <w:b/>
          <w:bCs/>
          <w:sz w:val="21"/>
          <w:szCs w:val="21"/>
          <w:lang w:eastAsia="zh-TW"/>
        </w:rPr>
        <w:t>月刊BREAKTHROUGHS版面</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Scans Under the Sea    蝠鲼水下超声孕检</w:t>
      </w:r>
    </w:p>
    <w:p>
      <w:pPr>
        <w:jc w:val="both"/>
        <w:rPr>
          <w:rFonts w:hint="eastAsia" w:ascii="Times New Roman" w:hAnsi="Times New Roman" w:eastAsia="宋体" w:cs="Times New Roman"/>
          <w:b/>
          <w:bCs/>
          <w:lang w:val="en-US" w:eastAsia="zh-CN"/>
        </w:rPr>
      </w:pPr>
    </w:p>
    <w:p>
      <w:pPr>
        <w:jc w:val="both"/>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Near the end of her 12- to 13-month gestation, a pregnant reef manta ray sports an impress</w:t>
      </w:r>
      <w:r>
        <w:rPr>
          <w:rFonts w:hint="eastAsia" w:ascii="Times New Roman" w:hAnsi="Times New Roman" w:eastAsia="宋体" w:cs="Times New Roman"/>
          <w:lang w:val="en-US" w:eastAsia="zh-CN"/>
        </w:rPr>
        <w:t>ive</w:t>
      </w:r>
      <w:r>
        <w:rPr>
          <w:rFonts w:hint="default" w:ascii="Times New Roman" w:hAnsi="Times New Roman" w:eastAsia="宋体" w:cs="Times New Roman"/>
          <w:lang w:val="en-US" w:eastAsia="zh-CN"/>
        </w:rPr>
        <w:t xml:space="preserve"> bulge: The fetus folded up in her womb has </w:t>
      </w:r>
      <w:r>
        <w:rPr>
          <w:rFonts w:hint="eastAsia" w:ascii="Times New Roman" w:hAnsi="Times New Roman" w:eastAsia="宋体" w:cs="Times New Roman"/>
          <w:lang w:val="en-US" w:eastAsia="zh-CN"/>
        </w:rPr>
        <w:t xml:space="preserve">a </w:t>
      </w:r>
      <w:r>
        <w:rPr>
          <w:rFonts w:hint="default" w:ascii="Times New Roman" w:hAnsi="Times New Roman" w:eastAsia="宋体" w:cs="Times New Roman"/>
          <w:lang w:val="en-US" w:eastAsia="zh-CN"/>
        </w:rPr>
        <w:t>wingspan of almost five feet at full term.</w:t>
      </w:r>
      <w:r>
        <w:rPr>
          <w:rFonts w:hint="eastAsia" w:ascii="Times New Roman" w:hAnsi="Times New Roman" w:eastAsia="宋体" w:cs="Times New Roman"/>
          <w:lang w:val="en-US" w:eastAsia="zh-CN"/>
        </w:rPr>
        <w:t xml:space="preserve"> But </w:t>
      </w:r>
      <w:r>
        <w:rPr>
          <w:rFonts w:hint="default" w:ascii="Times New Roman" w:hAnsi="Times New Roman" w:eastAsia="宋体" w:cs="Times New Roman"/>
          <w:lang w:val="en-US" w:eastAsia="zh-CN"/>
        </w:rPr>
        <w:t>in a reef manta (Mobula alfredi), pregnancy doesn’t become</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outward</w:t>
      </w:r>
      <w:r>
        <w:rPr>
          <w:rFonts w:hint="eastAsia" w:ascii="Times New Roman" w:hAnsi="Times New Roman" w:eastAsia="宋体" w:cs="Times New Roman"/>
          <w:lang w:val="en-US" w:eastAsia="zh-CN"/>
        </w:rPr>
        <w:t xml:space="preserve">ly </w:t>
      </w:r>
      <w:r>
        <w:rPr>
          <w:rFonts w:hint="default" w:ascii="Times New Roman" w:hAnsi="Times New Roman" w:eastAsia="宋体" w:cs="Times New Roman"/>
          <w:lang w:val="en-US" w:eastAsia="zh-CN"/>
        </w:rPr>
        <w:t>visible until around halfway through gestation —so a group of scientists in the Maldives used contactless underwater sonograms to study the rays’ pregnancy and matur</w:t>
      </w:r>
      <w:r>
        <w:rPr>
          <w:rFonts w:hint="eastAsia" w:ascii="Times New Roman" w:hAnsi="Times New Roman" w:eastAsia="宋体" w:cs="Times New Roman"/>
          <w:lang w:val="en-US" w:eastAsia="zh-CN"/>
        </w:rPr>
        <w:t xml:space="preserve">ity </w:t>
      </w:r>
      <w:r>
        <w:rPr>
          <w:rFonts w:hint="default" w:ascii="Times New Roman" w:hAnsi="Times New Roman" w:eastAsia="宋体" w:cs="Times New Roman"/>
          <w:lang w:val="en-US" w:eastAsia="zh-CN"/>
        </w:rPr>
        <w:t>states. Their findings, recently publis</w:t>
      </w:r>
      <w:r>
        <w:rPr>
          <w:rFonts w:hint="eastAsia" w:ascii="Times New Roman" w:hAnsi="Times New Roman" w:eastAsia="宋体" w:cs="Times New Roman"/>
          <w:lang w:val="en-US" w:eastAsia="zh-CN"/>
        </w:rPr>
        <w:t>hed</w:t>
      </w:r>
      <w:r>
        <w:rPr>
          <w:rFonts w:hint="default" w:ascii="Times New Roman" w:hAnsi="Times New Roman" w:eastAsia="宋体" w:cs="Times New Roman"/>
          <w:lang w:val="en-US" w:eastAsia="zh-CN"/>
        </w:rPr>
        <w:t xml:space="preserve"> in the Journal of Fish Biology, were “alarming,” says lead author Niv Froman of the Manta Trust. After ultrasounds definitively showed which of the female reef mantas were reproductively mature versus immature, </w:t>
      </w:r>
      <w:r>
        <w:rPr>
          <w:rFonts w:hint="eastAsia" w:ascii="Times New Roman" w:hAnsi="Times New Roman" w:eastAsia="宋体" w:cs="Times New Roman"/>
          <w:lang w:val="en-US" w:eastAsia="zh-CN"/>
        </w:rPr>
        <w:t>it</w:t>
      </w:r>
      <w:r>
        <w:rPr>
          <w:rFonts w:hint="default" w:ascii="Times New Roman" w:hAnsi="Times New Roman" w:eastAsia="宋体" w:cs="Times New Roman"/>
          <w:lang w:val="en-US" w:eastAsia="zh-CN"/>
        </w:rPr>
        <w:t xml:space="preserve"> seemed clear that scientists had underestimated the number that were mature—and likely capable of bearing pups. The new data suggest the population’s fertility rate </w:t>
      </w:r>
      <w:r>
        <w:rPr>
          <w:rFonts w:hint="eastAsia" w:ascii="Times New Roman" w:hAnsi="Times New Roman" w:eastAsia="宋体" w:cs="Times New Roman"/>
          <w:lang w:val="en-US" w:eastAsia="zh-CN"/>
        </w:rPr>
        <w:t>is</w:t>
      </w:r>
      <w:r>
        <w:rPr>
          <w:rFonts w:hint="default" w:ascii="Times New Roman" w:hAnsi="Times New Roman" w:eastAsia="宋体" w:cs="Times New Roman"/>
          <w:lang w:val="en-US" w:eastAsia="zh-CN"/>
        </w:rPr>
        <w:t xml:space="preserve"> lower than earlier estimates, bring</w:t>
      </w:r>
      <w:r>
        <w:rPr>
          <w:rFonts w:hint="eastAsia" w:ascii="Times New Roman" w:hAnsi="Times New Roman" w:eastAsia="宋体" w:cs="Times New Roman"/>
          <w:lang w:val="en-US" w:eastAsia="zh-CN"/>
        </w:rPr>
        <w:t xml:space="preserve">ing </w:t>
      </w:r>
      <w:r>
        <w:rPr>
          <w:rFonts w:hint="default" w:ascii="Times New Roman" w:hAnsi="Times New Roman" w:eastAsia="宋体" w:cs="Times New Roman"/>
          <w:lang w:val="en-US" w:eastAsia="zh-CN"/>
        </w:rPr>
        <w:t>reef mantas “to an even more vulnerable level than we previously thought,” Froman says. Could a better understanding of the impact of local pressures</w:t>
      </w:r>
      <w:r>
        <w:rPr>
          <w:rFonts w:hint="eastAsia" w:ascii="Times New Roman" w:hAnsi="Times New Roman" w:eastAsia="宋体" w:cs="Times New Roman"/>
          <w:lang w:val="en-US" w:eastAsia="zh-CN"/>
        </w:rPr>
        <w:t xml:space="preserve"> on </w:t>
      </w:r>
      <w:r>
        <w:rPr>
          <w:rFonts w:hint="default" w:ascii="Times New Roman" w:hAnsi="Times New Roman" w:eastAsia="宋体" w:cs="Times New Roman"/>
          <w:lang w:val="en-US" w:eastAsia="zh-CN"/>
        </w:rPr>
        <w:t>fertility rates help identify better manta conservation measures?</w:t>
      </w:r>
    </w:p>
    <w:p>
      <w:pPr>
        <w:rPr>
          <w:rFonts w:hint="eastAsia" w:ascii="宋体" w:hAnsi="宋体" w:eastAsia="宋体" w:cs="宋体"/>
          <w:lang w:val="zh-TW" w:eastAsia="zh-TW"/>
        </w:rPr>
      </w:pPr>
    </w:p>
    <w:p>
      <w:pPr>
        <w:jc w:val="center"/>
        <w:rPr>
          <w:rFonts w:hint="eastAsia"/>
          <w:lang w:val="zh-TW" w:eastAsia="zh-TW"/>
        </w:rPr>
      </w:pPr>
    </w:p>
    <w:sectPr>
      <w:headerReference r:id="rId3" w:type="default"/>
      <w:footerReference r:id="rId4" w:type="default"/>
      <w:pgSz w:w="11900" w:h="16840"/>
      <w:pgMar w:top="1440" w:right="1800" w:bottom="1440" w:left="1800"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PingFang SC Regular">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152400" distB="152400" distL="152400" distR="152400" simplePos="0" relativeHeight="251659264" behindDoc="1" locked="0" layoutInCell="1" allowOverlap="1">
              <wp:simplePos x="0" y="0"/>
              <wp:positionH relativeFrom="page">
                <wp:posOffset>3707130</wp:posOffset>
              </wp:positionH>
              <wp:positionV relativeFrom="page">
                <wp:posOffset>9838690</wp:posOffset>
              </wp:positionV>
              <wp:extent cx="127000" cy="127000"/>
              <wp:effectExtent l="0" t="0" r="0" b="0"/>
              <wp:wrapNone/>
              <wp:docPr id="1073741825" name="officeArt object" descr="文本框 9"/>
              <wp:cNvGraphicFramePr/>
              <a:graphic xmlns:a="http://schemas.openxmlformats.org/drawingml/2006/main">
                <a:graphicData uri="http://schemas.microsoft.com/office/word/2010/wordprocessingShape">
                  <wps:wsp>
                    <wps:cNvSpPr txBox="1"/>
                    <wps:spPr>
                      <a:xfrm>
                        <a:off x="0" y="0"/>
                        <a:ext cx="127000" cy="127000"/>
                      </a:xfrm>
                      <a:prstGeom prst="rect">
                        <a:avLst/>
                      </a:prstGeom>
                      <a:noFill/>
                      <a:ln w="12700" cap="flat">
                        <a:noFill/>
                        <a:miter lim="400000"/>
                      </a:ln>
                      <a:effectLst/>
                    </wps:spPr>
                    <wps:txbx>
                      <w:txbxContent>
                        <w:p>
                          <w:pPr>
                            <w:pStyle w:val="2"/>
                            <w:jc w:val="center"/>
                          </w:pPr>
                          <w:r>
                            <w:fldChar w:fldCharType="begin"/>
                          </w:r>
                          <w:r>
                            <w:instrText xml:space="preserve"> PAGE </w:instrText>
                          </w:r>
                          <w:r>
                            <w:fldChar w:fldCharType="separate"/>
                          </w:r>
                          <w:r>
                            <w:t>2</w:t>
                          </w:r>
                          <w:r>
                            <w:fldChar w:fldCharType="end"/>
                          </w:r>
                        </w:p>
                      </w:txbxContent>
                    </wps:txbx>
                    <wps:bodyPr wrap="square" lIns="0" tIns="0" rIns="0" bIns="0" numCol="1" anchor="t">
                      <a:noAutofit/>
                    </wps:bodyPr>
                  </wps:wsp>
                </a:graphicData>
              </a:graphic>
            </wp:anchor>
          </w:drawing>
        </mc:Choice>
        <mc:Fallback>
          <w:pict>
            <v:shape id="officeArt object" o:spid="_x0000_s1026" o:spt="202" alt="文本框 9" type="#_x0000_t202" style="position:absolute;left:0pt;margin-left:291.9pt;margin-top:774.7pt;height:10pt;width:10pt;mso-position-horizontal-relative:page;mso-position-vertical-relative:page;z-index:-251657216;mso-width-relative:page;mso-height-relative:page;" filled="f" stroked="f" coordsize="21600,21600" o:gfxdata="UEsDBAoAAAAAAIdO4kAAAAAAAAAAAAAAAAAEAAAAZHJzL1BLAwQUAAAACACHTuJAadiwZNgAAAAN&#10;AQAADwAAAGRycy9kb3ducmV2LnhtbE2PzU7DMBCE70i8g7VI3KjT0kRtiNMDCAkBQkrh0OM2XpKI&#10;eB3F7t/bsznBcWdGs98Um7Pr1ZHG0Hk2MJ8loIhrbztuDHx9Pt+tQIWIbLH3TAYuFGBTXl8VmFt/&#10;4oqO29goKeGQo4E2xiHXOtQtOQwzPxCL9+1Hh1HOsdF2xJOUu14vkiTTDjuWDy0O9NhS/bM9OAOv&#10;Fb6/YZUufOeC3b3oj8uTJ2Nub+bJA6hI5/gXhglf0KEUpr0/sA2qN5Cu7gU9ipEu10tQEsmSSdpP&#10;UiaSLgv9f0X5C1BLAwQUAAAACACHTuJAXldHuQQCAAD/AwAADgAAAGRycy9lMm9Eb2MueG1srZPP&#10;bhMxEMbvSLyD5TvZTSikXWVTFaIiJARILQ/g9dpZI9tjbCe7eQF4A05cuPNceQ7G+yepyqUHLpux&#10;Z/zzzOcvq+vOaLIXPiiwJZ3PckqE5VAruy3pl/vbF5eUhMhszTRYUdKDCPR6/fzZqnWFWEADuhae&#10;IMSGonUlbWJ0RZYF3gjDwgycsJiU4A2LuPTbrPasRbrR2SLPX2ct+Np54CIE3N0MSToS/VOAIKXi&#10;YgN8Z4SNA9ULzSKOFBrlAl333UopePwkZRCR6JLipLH/4iUYV+mbrVes2HrmGsXHFthTWng0k2HK&#10;4qUn1IZFRnZe/YMyinsIIOOMg8mGQXpFcIp5/kibu4Y50c+CUgd3Ej38Pyz/uP/siarRCfny5fJi&#10;frl4RYllBl9+6O7GRwLVV1SSkloEjuIdf/44/vpz/P2dXCUBWxcK5Nw5JMXuDXQIm/YDbiZdOulN&#10;+kUmwTzKfzjJL7pIeDq0WOY5Zjimxhjp2fmw8yG+E2BICkrqU08JyvYfQhxKp5K0beFWad2/sLak&#10;HaHIZ2hbiXbpDz+oMiqitbUyJb3ATrCXAaptwoneTuNNaeZhthTFruqwNIUV1AfUoUVLlTR82zEv&#10;KNHvLb5Z8t8U+CmopsDuzFtAl84pYZY3gDpPDd7sIkjVT3i+ApVJC/RFr9Ho4WS8h+u+6vy/Xf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diwZNgAAAANAQAADwAAAAAAAAABACAAAAAiAAAAZHJz&#10;L2Rvd25yZXYueG1sUEsBAhQAFAAAAAgAh07iQF5XR7kEAgAA/wMAAA4AAAAAAAAAAQAgAAAAJwEA&#10;AGRycy9lMm9Eb2MueG1sUEsFBgAAAAAGAAYAWQEAAJ0FAAAAAA==&#10;">
              <v:fill on="f" focussize="0,0"/>
              <v:stroke on="f" weight="1pt" miterlimit="4" joinstyle="miter"/>
              <v:imagedata o:title=""/>
              <o:lock v:ext="edit" aspectratio="f"/>
              <v:textbox inset="0mm,0mm,0mm,0mm">
                <w:txbxContent>
                  <w:p>
                    <w:pPr>
                      <w:pStyle w:val="2"/>
                      <w:jc w:val="center"/>
                    </w:pPr>
                    <w:r>
                      <w:fldChar w:fldCharType="begin"/>
                    </w:r>
                    <w:r>
                      <w:instrText xml:space="preserve"> PAGE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right" w:pos="8280"/>
        <w:tab w:val="clear" w:pos="9020"/>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displayBackgroundShape w:val="1"/>
  <w:bordersDoNotSurroundHeader w:val="0"/>
  <w:bordersDoNotSurroundFooter w:val="0"/>
  <w:documentProtection w:enforcement="0"/>
  <w:defaultTabStop w:val="420"/>
  <w:displayHorizontalDrawingGridEvery w:val="1"/>
  <w:displayVerticalDrawingGridEvery w:val="1"/>
  <w:noPunctuationKerning w:val="1"/>
  <w:characterSpacingControl w:val="doNotCompress"/>
  <w:noLineBreaksAfter w:lang="zh-CN" w:val="‘“(〔[{〈《「『【⦅〘〖«〝︵︷︹︻︽︿﹁﹃﹇﹙﹛﹝｢"/>
  <w:noLineBreaksBefore w:lang="zh-CN" w:val="’”)〕]}〉"/>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VkYWEwMWViZjNlYTUwMzE3Y2Q0ZjQxYTI2Y2FhNTkifQ=="/>
    <w:docVar w:name="KSO_WPS_MARK_KEY" w:val="b5ca2070-becb-4a07-bdf8-89bc9de74d2d"/>
  </w:docVars>
  <w:rsids>
    <w:rsidRoot w:val="00A24192"/>
    <w:rsid w:val="00102F1A"/>
    <w:rsid w:val="00192054"/>
    <w:rsid w:val="00822D40"/>
    <w:rsid w:val="009E1215"/>
    <w:rsid w:val="00A24192"/>
    <w:rsid w:val="00AD7E2B"/>
    <w:rsid w:val="00AF5BF5"/>
    <w:rsid w:val="00B22886"/>
    <w:rsid w:val="00B633B9"/>
    <w:rsid w:val="00C74F1B"/>
    <w:rsid w:val="00CA37D8"/>
    <w:rsid w:val="00E12DBF"/>
    <w:rsid w:val="01443616"/>
    <w:rsid w:val="01612479"/>
    <w:rsid w:val="016E7157"/>
    <w:rsid w:val="019B5269"/>
    <w:rsid w:val="01FA159C"/>
    <w:rsid w:val="020A0AB0"/>
    <w:rsid w:val="028B6659"/>
    <w:rsid w:val="034A7E70"/>
    <w:rsid w:val="039236BD"/>
    <w:rsid w:val="03D15D59"/>
    <w:rsid w:val="03F7746D"/>
    <w:rsid w:val="04171A3B"/>
    <w:rsid w:val="04481506"/>
    <w:rsid w:val="045A7EBE"/>
    <w:rsid w:val="04786E64"/>
    <w:rsid w:val="050C7DB0"/>
    <w:rsid w:val="05900B4F"/>
    <w:rsid w:val="059760BB"/>
    <w:rsid w:val="05F50A7E"/>
    <w:rsid w:val="06821871"/>
    <w:rsid w:val="069C1E52"/>
    <w:rsid w:val="06F33E06"/>
    <w:rsid w:val="07966CDB"/>
    <w:rsid w:val="07D86BBA"/>
    <w:rsid w:val="08882600"/>
    <w:rsid w:val="09856062"/>
    <w:rsid w:val="09D771D4"/>
    <w:rsid w:val="09E8566E"/>
    <w:rsid w:val="0A157218"/>
    <w:rsid w:val="0A7E0053"/>
    <w:rsid w:val="0BBB6E1B"/>
    <w:rsid w:val="0BCE5566"/>
    <w:rsid w:val="0BF422BF"/>
    <w:rsid w:val="0C473BF2"/>
    <w:rsid w:val="0C9462C4"/>
    <w:rsid w:val="0CA17E5F"/>
    <w:rsid w:val="0CB023E0"/>
    <w:rsid w:val="0D156991"/>
    <w:rsid w:val="0D6B2B13"/>
    <w:rsid w:val="0D6F295F"/>
    <w:rsid w:val="0DD93147"/>
    <w:rsid w:val="0E324290"/>
    <w:rsid w:val="0E873ED6"/>
    <w:rsid w:val="0E9F70EB"/>
    <w:rsid w:val="0EC32D44"/>
    <w:rsid w:val="0EDE538F"/>
    <w:rsid w:val="0EEE15EB"/>
    <w:rsid w:val="0F207478"/>
    <w:rsid w:val="0F854CE7"/>
    <w:rsid w:val="0F9506A9"/>
    <w:rsid w:val="0FD51817"/>
    <w:rsid w:val="102413F5"/>
    <w:rsid w:val="102D0587"/>
    <w:rsid w:val="10330764"/>
    <w:rsid w:val="109965C2"/>
    <w:rsid w:val="10BB28A2"/>
    <w:rsid w:val="11627AC5"/>
    <w:rsid w:val="116D42DC"/>
    <w:rsid w:val="11822D4F"/>
    <w:rsid w:val="11CB51D2"/>
    <w:rsid w:val="12026650"/>
    <w:rsid w:val="12233EE4"/>
    <w:rsid w:val="123013F9"/>
    <w:rsid w:val="128161D7"/>
    <w:rsid w:val="12FB7716"/>
    <w:rsid w:val="133C322F"/>
    <w:rsid w:val="135A6024"/>
    <w:rsid w:val="1367781A"/>
    <w:rsid w:val="139E053C"/>
    <w:rsid w:val="13AB5F1B"/>
    <w:rsid w:val="13D03791"/>
    <w:rsid w:val="14140530"/>
    <w:rsid w:val="142B5070"/>
    <w:rsid w:val="1479407C"/>
    <w:rsid w:val="14900C99"/>
    <w:rsid w:val="1537321C"/>
    <w:rsid w:val="15383250"/>
    <w:rsid w:val="1546090B"/>
    <w:rsid w:val="15BA7C50"/>
    <w:rsid w:val="16BC60CF"/>
    <w:rsid w:val="17520943"/>
    <w:rsid w:val="17727231"/>
    <w:rsid w:val="17A04194"/>
    <w:rsid w:val="17B9735C"/>
    <w:rsid w:val="17C5201B"/>
    <w:rsid w:val="18127F8E"/>
    <w:rsid w:val="184A63BA"/>
    <w:rsid w:val="186E31A9"/>
    <w:rsid w:val="18C267E8"/>
    <w:rsid w:val="1937518F"/>
    <w:rsid w:val="19480688"/>
    <w:rsid w:val="19784B64"/>
    <w:rsid w:val="1A0C1041"/>
    <w:rsid w:val="1A6432C5"/>
    <w:rsid w:val="1A765E05"/>
    <w:rsid w:val="1A9C678E"/>
    <w:rsid w:val="1AB93565"/>
    <w:rsid w:val="1B494B83"/>
    <w:rsid w:val="1B502587"/>
    <w:rsid w:val="1C2F7602"/>
    <w:rsid w:val="1CE16BA3"/>
    <w:rsid w:val="1D277811"/>
    <w:rsid w:val="1D3371A0"/>
    <w:rsid w:val="1D84707B"/>
    <w:rsid w:val="1DEC7E18"/>
    <w:rsid w:val="1E32626A"/>
    <w:rsid w:val="1E5B61CE"/>
    <w:rsid w:val="1E655B7F"/>
    <w:rsid w:val="1ECA226E"/>
    <w:rsid w:val="1F2473C2"/>
    <w:rsid w:val="1F79340C"/>
    <w:rsid w:val="1FBA5176"/>
    <w:rsid w:val="1FC46340"/>
    <w:rsid w:val="1FD940B3"/>
    <w:rsid w:val="206C6858"/>
    <w:rsid w:val="20C07B2F"/>
    <w:rsid w:val="212A0912"/>
    <w:rsid w:val="216A64F5"/>
    <w:rsid w:val="21AE3F69"/>
    <w:rsid w:val="21B630AA"/>
    <w:rsid w:val="21C96D55"/>
    <w:rsid w:val="21CD1190"/>
    <w:rsid w:val="21F1498D"/>
    <w:rsid w:val="224A3AD1"/>
    <w:rsid w:val="22784224"/>
    <w:rsid w:val="229D0EBD"/>
    <w:rsid w:val="22B660C8"/>
    <w:rsid w:val="233A4603"/>
    <w:rsid w:val="23515062"/>
    <w:rsid w:val="23755DBC"/>
    <w:rsid w:val="23E7718B"/>
    <w:rsid w:val="24305122"/>
    <w:rsid w:val="244333C9"/>
    <w:rsid w:val="249D07C3"/>
    <w:rsid w:val="24EA17FC"/>
    <w:rsid w:val="25436796"/>
    <w:rsid w:val="255C4B9D"/>
    <w:rsid w:val="256604EB"/>
    <w:rsid w:val="25814F76"/>
    <w:rsid w:val="258372A1"/>
    <w:rsid w:val="25E940BF"/>
    <w:rsid w:val="26501D6A"/>
    <w:rsid w:val="265273B1"/>
    <w:rsid w:val="268968E3"/>
    <w:rsid w:val="26A06E73"/>
    <w:rsid w:val="26D25C1B"/>
    <w:rsid w:val="270423C8"/>
    <w:rsid w:val="276A64BB"/>
    <w:rsid w:val="276A693E"/>
    <w:rsid w:val="277B1441"/>
    <w:rsid w:val="27940545"/>
    <w:rsid w:val="27E12DC3"/>
    <w:rsid w:val="289378EF"/>
    <w:rsid w:val="28E50062"/>
    <w:rsid w:val="29037012"/>
    <w:rsid w:val="291C5F13"/>
    <w:rsid w:val="298015A5"/>
    <w:rsid w:val="29B4096D"/>
    <w:rsid w:val="29B52082"/>
    <w:rsid w:val="2A6C2455"/>
    <w:rsid w:val="2AD35FDC"/>
    <w:rsid w:val="2B7D1CF9"/>
    <w:rsid w:val="2B9D5EC3"/>
    <w:rsid w:val="2BE07D12"/>
    <w:rsid w:val="2C242D88"/>
    <w:rsid w:val="2C30560B"/>
    <w:rsid w:val="2C776CE6"/>
    <w:rsid w:val="2C7C6EC6"/>
    <w:rsid w:val="2CC10504"/>
    <w:rsid w:val="2CF825FB"/>
    <w:rsid w:val="2D9E5CA9"/>
    <w:rsid w:val="2E1343CF"/>
    <w:rsid w:val="2E142F06"/>
    <w:rsid w:val="2ECB6CA7"/>
    <w:rsid w:val="2F1321AD"/>
    <w:rsid w:val="2F3747D3"/>
    <w:rsid w:val="2F704980"/>
    <w:rsid w:val="2F720618"/>
    <w:rsid w:val="2F8615F6"/>
    <w:rsid w:val="300645B8"/>
    <w:rsid w:val="309C619E"/>
    <w:rsid w:val="30CE0741"/>
    <w:rsid w:val="30DB4251"/>
    <w:rsid w:val="31AF0B33"/>
    <w:rsid w:val="31EF0CAF"/>
    <w:rsid w:val="31F92D80"/>
    <w:rsid w:val="320F39A1"/>
    <w:rsid w:val="32352531"/>
    <w:rsid w:val="323540AB"/>
    <w:rsid w:val="32B61A2B"/>
    <w:rsid w:val="32FC79CD"/>
    <w:rsid w:val="33092C54"/>
    <w:rsid w:val="332F4289"/>
    <w:rsid w:val="33DD5ADA"/>
    <w:rsid w:val="340E6EF1"/>
    <w:rsid w:val="340E7DF1"/>
    <w:rsid w:val="34B02168"/>
    <w:rsid w:val="353B7E87"/>
    <w:rsid w:val="357F3E22"/>
    <w:rsid w:val="35B2060C"/>
    <w:rsid w:val="35C16519"/>
    <w:rsid w:val="35E415D4"/>
    <w:rsid w:val="361119C4"/>
    <w:rsid w:val="36146F36"/>
    <w:rsid w:val="36331548"/>
    <w:rsid w:val="363F2D0F"/>
    <w:rsid w:val="373452E7"/>
    <w:rsid w:val="3743712B"/>
    <w:rsid w:val="37644511"/>
    <w:rsid w:val="376C0D7B"/>
    <w:rsid w:val="376E5C6F"/>
    <w:rsid w:val="376F144B"/>
    <w:rsid w:val="3778260F"/>
    <w:rsid w:val="37A65889"/>
    <w:rsid w:val="37D27A04"/>
    <w:rsid w:val="38507635"/>
    <w:rsid w:val="38BB4BAE"/>
    <w:rsid w:val="38D47048"/>
    <w:rsid w:val="39BB0F06"/>
    <w:rsid w:val="3A1B57C1"/>
    <w:rsid w:val="3A467787"/>
    <w:rsid w:val="3B5C31EF"/>
    <w:rsid w:val="3BAC5E63"/>
    <w:rsid w:val="3BE02FFF"/>
    <w:rsid w:val="3BF04D81"/>
    <w:rsid w:val="3C0B2512"/>
    <w:rsid w:val="3C700790"/>
    <w:rsid w:val="3CF01B0C"/>
    <w:rsid w:val="3D116F0D"/>
    <w:rsid w:val="3D312BC1"/>
    <w:rsid w:val="3D39419E"/>
    <w:rsid w:val="3D54230E"/>
    <w:rsid w:val="3D647014"/>
    <w:rsid w:val="3DDB3FDB"/>
    <w:rsid w:val="3E7A51F2"/>
    <w:rsid w:val="3EA3354D"/>
    <w:rsid w:val="3ED40E11"/>
    <w:rsid w:val="3EDB66C8"/>
    <w:rsid w:val="3EE5062D"/>
    <w:rsid w:val="3F0F0BE2"/>
    <w:rsid w:val="3F9D2A60"/>
    <w:rsid w:val="3FA532F5"/>
    <w:rsid w:val="3FD32C4B"/>
    <w:rsid w:val="406045A8"/>
    <w:rsid w:val="40BF5B51"/>
    <w:rsid w:val="41090B1B"/>
    <w:rsid w:val="4114428E"/>
    <w:rsid w:val="41803B08"/>
    <w:rsid w:val="41970E2B"/>
    <w:rsid w:val="419C23CE"/>
    <w:rsid w:val="41C13039"/>
    <w:rsid w:val="41D169D0"/>
    <w:rsid w:val="41D83760"/>
    <w:rsid w:val="42001759"/>
    <w:rsid w:val="42424E2B"/>
    <w:rsid w:val="42461C63"/>
    <w:rsid w:val="42D9296D"/>
    <w:rsid w:val="42E1208D"/>
    <w:rsid w:val="43101489"/>
    <w:rsid w:val="43707DD1"/>
    <w:rsid w:val="43747830"/>
    <w:rsid w:val="43965CC2"/>
    <w:rsid w:val="44187D59"/>
    <w:rsid w:val="44AB2637"/>
    <w:rsid w:val="45107DD0"/>
    <w:rsid w:val="455C6BC5"/>
    <w:rsid w:val="45B04295"/>
    <w:rsid w:val="45D30936"/>
    <w:rsid w:val="460C5BE5"/>
    <w:rsid w:val="46710825"/>
    <w:rsid w:val="468C1C73"/>
    <w:rsid w:val="46FB776B"/>
    <w:rsid w:val="470C691E"/>
    <w:rsid w:val="47A9327A"/>
    <w:rsid w:val="47A95167"/>
    <w:rsid w:val="48047F58"/>
    <w:rsid w:val="48092989"/>
    <w:rsid w:val="4823541E"/>
    <w:rsid w:val="48387EF2"/>
    <w:rsid w:val="484025FF"/>
    <w:rsid w:val="488B3C0A"/>
    <w:rsid w:val="48CB0EF9"/>
    <w:rsid w:val="48E5105A"/>
    <w:rsid w:val="490D62E3"/>
    <w:rsid w:val="49A3469E"/>
    <w:rsid w:val="49AC5F6D"/>
    <w:rsid w:val="4A2F08E1"/>
    <w:rsid w:val="4ABE1A60"/>
    <w:rsid w:val="4B005883"/>
    <w:rsid w:val="4B4F07B5"/>
    <w:rsid w:val="4BE16E7C"/>
    <w:rsid w:val="4BFD7A3B"/>
    <w:rsid w:val="4C030C1C"/>
    <w:rsid w:val="4C1550E2"/>
    <w:rsid w:val="4C233F10"/>
    <w:rsid w:val="4C2C4D07"/>
    <w:rsid w:val="4C505FB3"/>
    <w:rsid w:val="4CE93E21"/>
    <w:rsid w:val="4D9A6B75"/>
    <w:rsid w:val="4DCD4424"/>
    <w:rsid w:val="4E17716C"/>
    <w:rsid w:val="4E3F716D"/>
    <w:rsid w:val="4E4C45A1"/>
    <w:rsid w:val="4E4E3A88"/>
    <w:rsid w:val="4E6A1991"/>
    <w:rsid w:val="4EBD5BD8"/>
    <w:rsid w:val="4EF8069D"/>
    <w:rsid w:val="4F7B0E4F"/>
    <w:rsid w:val="4FC46353"/>
    <w:rsid w:val="4FFA6144"/>
    <w:rsid w:val="502F0670"/>
    <w:rsid w:val="51457A12"/>
    <w:rsid w:val="51733331"/>
    <w:rsid w:val="51C36010"/>
    <w:rsid w:val="51DB7572"/>
    <w:rsid w:val="524D2C93"/>
    <w:rsid w:val="526E5795"/>
    <w:rsid w:val="527C0B2E"/>
    <w:rsid w:val="52953EDE"/>
    <w:rsid w:val="529C339B"/>
    <w:rsid w:val="530E2D51"/>
    <w:rsid w:val="532360AB"/>
    <w:rsid w:val="54DA5E34"/>
    <w:rsid w:val="55031530"/>
    <w:rsid w:val="55E85A65"/>
    <w:rsid w:val="5639316B"/>
    <w:rsid w:val="56411F3D"/>
    <w:rsid w:val="5667152F"/>
    <w:rsid w:val="56705591"/>
    <w:rsid w:val="56A51EA3"/>
    <w:rsid w:val="56A62E52"/>
    <w:rsid w:val="56DD2728"/>
    <w:rsid w:val="5708718A"/>
    <w:rsid w:val="5789417A"/>
    <w:rsid w:val="57A17500"/>
    <w:rsid w:val="57FE6A64"/>
    <w:rsid w:val="586B4CF2"/>
    <w:rsid w:val="58B9761B"/>
    <w:rsid w:val="58E30A08"/>
    <w:rsid w:val="58E679E3"/>
    <w:rsid w:val="596B0B42"/>
    <w:rsid w:val="596B0C35"/>
    <w:rsid w:val="596C7D49"/>
    <w:rsid w:val="59CB67AB"/>
    <w:rsid w:val="59D620C4"/>
    <w:rsid w:val="5A0C06CB"/>
    <w:rsid w:val="5A0F2900"/>
    <w:rsid w:val="5A1D50BF"/>
    <w:rsid w:val="5A526BF5"/>
    <w:rsid w:val="5B461090"/>
    <w:rsid w:val="5C2B27F5"/>
    <w:rsid w:val="5C3057AA"/>
    <w:rsid w:val="5C371108"/>
    <w:rsid w:val="5C5A7204"/>
    <w:rsid w:val="5C5E0F1D"/>
    <w:rsid w:val="5CCF456B"/>
    <w:rsid w:val="5CE20216"/>
    <w:rsid w:val="5CE2303B"/>
    <w:rsid w:val="5D7B0CDB"/>
    <w:rsid w:val="5D973E25"/>
    <w:rsid w:val="5DD32FEA"/>
    <w:rsid w:val="5E2B35BB"/>
    <w:rsid w:val="5EBB7A42"/>
    <w:rsid w:val="5FA7797A"/>
    <w:rsid w:val="5FC64A8F"/>
    <w:rsid w:val="604671A3"/>
    <w:rsid w:val="604F3726"/>
    <w:rsid w:val="611C79DB"/>
    <w:rsid w:val="616766EE"/>
    <w:rsid w:val="61DA4026"/>
    <w:rsid w:val="623F6029"/>
    <w:rsid w:val="629364F2"/>
    <w:rsid w:val="629A6B36"/>
    <w:rsid w:val="63191898"/>
    <w:rsid w:val="633D73EC"/>
    <w:rsid w:val="63860958"/>
    <w:rsid w:val="63916CE9"/>
    <w:rsid w:val="63A70E8C"/>
    <w:rsid w:val="64085E3E"/>
    <w:rsid w:val="641F22A2"/>
    <w:rsid w:val="645D1679"/>
    <w:rsid w:val="64C34ADC"/>
    <w:rsid w:val="64E7356D"/>
    <w:rsid w:val="657007B6"/>
    <w:rsid w:val="6610244B"/>
    <w:rsid w:val="66236B9E"/>
    <w:rsid w:val="663D6BCB"/>
    <w:rsid w:val="66AD3908"/>
    <w:rsid w:val="67461FC9"/>
    <w:rsid w:val="674C061B"/>
    <w:rsid w:val="67650933"/>
    <w:rsid w:val="676663B4"/>
    <w:rsid w:val="67B8723F"/>
    <w:rsid w:val="68283593"/>
    <w:rsid w:val="6846155C"/>
    <w:rsid w:val="68BE2BAE"/>
    <w:rsid w:val="68F8740B"/>
    <w:rsid w:val="69530EB1"/>
    <w:rsid w:val="69850644"/>
    <w:rsid w:val="6988469B"/>
    <w:rsid w:val="6993644D"/>
    <w:rsid w:val="69A1623A"/>
    <w:rsid w:val="69B06AFF"/>
    <w:rsid w:val="69D850DD"/>
    <w:rsid w:val="6A320EAE"/>
    <w:rsid w:val="6AC104B2"/>
    <w:rsid w:val="6B327882"/>
    <w:rsid w:val="6B397B04"/>
    <w:rsid w:val="6B621F16"/>
    <w:rsid w:val="6B880FF7"/>
    <w:rsid w:val="6C4B02CA"/>
    <w:rsid w:val="6C557EE2"/>
    <w:rsid w:val="6C8F5AD2"/>
    <w:rsid w:val="6CC57EBE"/>
    <w:rsid w:val="6DE76703"/>
    <w:rsid w:val="6E6D624B"/>
    <w:rsid w:val="6E705EAD"/>
    <w:rsid w:val="6EDC5CC5"/>
    <w:rsid w:val="6F580311"/>
    <w:rsid w:val="6F8B7F0D"/>
    <w:rsid w:val="70033E6A"/>
    <w:rsid w:val="71356E71"/>
    <w:rsid w:val="71480692"/>
    <w:rsid w:val="71A43E00"/>
    <w:rsid w:val="71AB62C0"/>
    <w:rsid w:val="71EA106C"/>
    <w:rsid w:val="724D5A6F"/>
    <w:rsid w:val="72555F92"/>
    <w:rsid w:val="72DB7575"/>
    <w:rsid w:val="73231CF3"/>
    <w:rsid w:val="735C5B93"/>
    <w:rsid w:val="73746F03"/>
    <w:rsid w:val="73753C8B"/>
    <w:rsid w:val="7393643F"/>
    <w:rsid w:val="73B847B8"/>
    <w:rsid w:val="73CD58D4"/>
    <w:rsid w:val="74337880"/>
    <w:rsid w:val="7469660E"/>
    <w:rsid w:val="75024E2C"/>
    <w:rsid w:val="75185663"/>
    <w:rsid w:val="75725455"/>
    <w:rsid w:val="758849E0"/>
    <w:rsid w:val="759C5407"/>
    <w:rsid w:val="75B66A9A"/>
    <w:rsid w:val="75DA47EA"/>
    <w:rsid w:val="75F0011F"/>
    <w:rsid w:val="75F14283"/>
    <w:rsid w:val="75F220E9"/>
    <w:rsid w:val="75FB1725"/>
    <w:rsid w:val="763C1500"/>
    <w:rsid w:val="767E51E3"/>
    <w:rsid w:val="76F8393D"/>
    <w:rsid w:val="77D7381D"/>
    <w:rsid w:val="77EE136B"/>
    <w:rsid w:val="783B615D"/>
    <w:rsid w:val="78BC08AC"/>
    <w:rsid w:val="799F180C"/>
    <w:rsid w:val="79F02991"/>
    <w:rsid w:val="7A0820D3"/>
    <w:rsid w:val="7A514939"/>
    <w:rsid w:val="7A7051EE"/>
    <w:rsid w:val="7A726172"/>
    <w:rsid w:val="7AC1208A"/>
    <w:rsid w:val="7AE57DB0"/>
    <w:rsid w:val="7AF4623D"/>
    <w:rsid w:val="7B3B2BBC"/>
    <w:rsid w:val="7B571C68"/>
    <w:rsid w:val="7B7E5661"/>
    <w:rsid w:val="7C0C43B3"/>
    <w:rsid w:val="7C0E2149"/>
    <w:rsid w:val="7C5E1403"/>
    <w:rsid w:val="7CB00F45"/>
    <w:rsid w:val="7D2B45D0"/>
    <w:rsid w:val="7DE22CB9"/>
    <w:rsid w:val="7DFC793D"/>
    <w:rsid w:val="7E256583"/>
    <w:rsid w:val="7EB04CE4"/>
    <w:rsid w:val="7F86474C"/>
    <w:rsid w:val="7F893458"/>
    <w:rsid w:val="7F900C05"/>
    <w:rsid w:val="7FA5558C"/>
    <w:rsid w:val="7FCD67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Arial Unicode MS" w:cs="Arial Unicode MS"/>
      <w:color w:val="000000"/>
      <w:kern w:val="2"/>
      <w:sz w:val="24"/>
      <w:szCs w:val="24"/>
      <w:u w:color="000000"/>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qFormat/>
    <w:uiPriority w:val="0"/>
    <w:pPr>
      <w:widowControl w:val="0"/>
      <w:tabs>
        <w:tab w:val="center" w:pos="4153"/>
        <w:tab w:val="right" w:pos="8306"/>
      </w:tabs>
    </w:pPr>
    <w:rPr>
      <w:rFonts w:ascii="Calibri" w:hAnsi="Calibri" w:eastAsia="Arial Unicode MS" w:cs="Arial Unicode MS"/>
      <w:color w:val="000000"/>
      <w:kern w:val="2"/>
      <w:sz w:val="18"/>
      <w:szCs w:val="18"/>
      <w:u w:color="000000"/>
      <w:lang w:val="en-US" w:eastAsia="zh-CN" w:bidi="ar-SA"/>
    </w:rPr>
  </w:style>
  <w:style w:type="paragraph" w:styleId="3">
    <w:name w:val="Normal (Web)"/>
    <w:qFormat/>
    <w:uiPriority w:val="0"/>
    <w:pPr>
      <w:widowControl w:val="0"/>
      <w:spacing w:before="0" w:beforeAutospacing="1" w:after="0" w:afterAutospacing="1"/>
      <w:ind w:left="0" w:right="0"/>
      <w:jc w:val="left"/>
    </w:pPr>
    <w:rPr>
      <w:rFonts w:ascii="Calibri" w:hAnsi="Calibri" w:eastAsia="Arial Unicode MS" w:cs="Arial Unicode MS"/>
      <w:color w:val="000000"/>
      <w:kern w:val="0"/>
      <w:sz w:val="24"/>
      <w:szCs w:val="24"/>
      <w:u w:color="000000"/>
      <w:lang w:val="en-US" w:eastAsia="zh-CN" w:bidi="ar"/>
    </w:rPr>
  </w:style>
  <w:style w:type="character" w:styleId="6">
    <w:name w:val="Emphasis"/>
    <w:basedOn w:val="5"/>
    <w:qFormat/>
    <w:uiPriority w:val="0"/>
    <w:rPr>
      <w:i/>
    </w:rPr>
  </w:style>
  <w:style w:type="character" w:styleId="7">
    <w:name w:val="Hyperlink"/>
    <w:qFormat/>
    <w:uiPriority w:val="0"/>
    <w:rPr>
      <w:u w:val="single"/>
    </w:rPr>
  </w:style>
  <w:style w:type="table" w:customStyle="1" w:styleId="8">
    <w:name w:val="Table Normal"/>
    <w:qFormat/>
    <w:uiPriority w:val="0"/>
    <w:tblPr>
      <w:tblCellMar>
        <w:top w:w="0" w:type="dxa"/>
        <w:left w:w="0" w:type="dxa"/>
        <w:bottom w:w="0" w:type="dxa"/>
        <w:right w:w="0" w:type="dxa"/>
      </w:tblCellMar>
    </w:tblPr>
  </w:style>
  <w:style w:type="paragraph" w:customStyle="1" w:styleId="9">
    <w:name w:val="页眉与页脚"/>
    <w:qFormat/>
    <w:uiPriority w:val="0"/>
    <w:pPr>
      <w:tabs>
        <w:tab w:val="right" w:pos="9020"/>
      </w:tabs>
    </w:pPr>
    <w:rPr>
      <w:rFonts w:ascii="PingFang SC Regular" w:hAnsi="PingFang SC Regular" w:eastAsia="Arial Unicode MS" w:cs="Arial Unicode MS"/>
      <w:color w:val="000000"/>
      <w:sz w:val="24"/>
      <w:szCs w:val="24"/>
      <w:u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主题">
      <a:majorFont>
        <a:latin typeface="PingFang SC Semibold"/>
        <a:ea typeface="黑体"/>
        <a:cs typeface="PingFang SC Semibold"/>
      </a:majorFont>
      <a:minorFont>
        <a:latin typeface="PingFang SC Regular"/>
        <a:ea typeface="宋体"/>
        <a:cs typeface="PingFang SC Regular"/>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spPr>
      <a:bodyPr rot="0" spcFirstLastPara="1" vertOverflow="overflow" horzOverflow="overflow" vert="horz" wrap="square" lIns="45718" tIns="45718" rIns="45718" bIns="45718" numCol="1" spcCol="38100" rtlCol="0" anchor="ctr">
        <a:spAutoFit/>
      </a:bodyPr>
      <a:lstStyle/>
      <a:style>
        <a:lnRef idx="0">
          <a:srgbClr val="FFFFFF"/>
        </a:lnRef>
        <a:fillRef idx="0">
          <a:srgbClr val="FFFFFF"/>
        </a:fillRef>
        <a:effectRef idx="0">
          <a:srgbClr val="FFFFFF"/>
        </a:effectRef>
        <a:fontRef idx="none"/>
      </a:style>
    </a:spDef>
    <a:lnDef>
      <a:spPr>
        <a:noFill/>
        <a:ln w="25400" cap="flat">
          <a:solidFill>
            <a:schemeClr val="accent1"/>
          </a:solidFill>
          <a:prstDash val="solid"/>
          <a:round/>
        </a:ln>
      </a:spPr>
      <a:bodyPr rot="0" spcFirstLastPara="1" vertOverflow="overflow" horzOverflow="overflow" vert="horz" wrap="square" lIns="91439" tIns="45719" rIns="91439" bIns="45719" numCol="1" spcCol="38100" rtlCol="0" anchor="t">
        <a:noAutofit/>
      </a:bodyPr>
      <a:lstStyle/>
      <a:style>
        <a:lnRef idx="0">
          <a:srgbClr val="FFFFFF"/>
        </a:lnRef>
        <a:fillRef idx="0">
          <a:srgbClr val="FFFFFF"/>
        </a:fillRef>
        <a:effectRef idx="0">
          <a:srgbClr val="FFFFFF"/>
        </a:effectRef>
        <a:fontRef idx="none"/>
      </a:style>
    </a:lnDef>
    <a:txDef>
      <a:spPr>
        <a:noFill/>
        <a:ln w="12700" cap="flat">
          <a:noFill/>
          <a:miter lim="400000"/>
        </a:ln>
      </a:spPr>
      <a:bodyPr rot="0" spcFirstLastPara="1" vertOverflow="overflow" horzOverflow="overflow" vert="horz" wrap="square" lIns="45718" tIns="45718" rIns="45718" bIns="45718" numCol="1" spcCol="38100" rtlCol="0" anchor="t">
        <a:spAutoFit/>
      </a:bodyPr>
      <a:lstStyle/>
      <a:style>
        <a:lnRef idx="0">
          <a:srgbClr val="FFFFFF"/>
        </a:lnRef>
        <a:fillRef idx="0">
          <a:srgbClr val="FFFFFF"/>
        </a:fillRef>
        <a:effectRef idx="0">
          <a:srgbClr val="FFFFFF"/>
        </a:effectRef>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2227</Words>
  <Characters>5461</Characters>
  <Lines>7</Lines>
  <Paragraphs>2</Paragraphs>
  <TotalTime>1</TotalTime>
  <ScaleCrop>false</ScaleCrop>
  <LinksUpToDate>false</LinksUpToDate>
  <CharactersWithSpaces>6253</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2022-02-14T11:09:00Z</dcterms:created>
  <dc:creator>Administrator</dc:creator>
  <cp:lastModifiedBy>Administrator</cp:lastModifiedBy>
  <dcterms:modified xsi:type="dcterms:W3CDTF">2023-09-16T07:41:23Z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4F7F02E075EC4353937F511EC0FEB4CD_13</vt:lpwstr>
  </property>
  <property fmtid="{D5CDD505-2E9C-101B-9397-08002B2CF9AE}" pid="4" name="commondata">
    <vt:lpwstr>eyJoZGlkIjoiOTcyOGM2ZTRiZmI4MzgxMmE1OWI1MGMyNDA3YTk5ZjUifQ==</vt:lpwstr>
  </property>
</Properties>
</file>