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ascii="Times New Roman" w:hAnsi="Times New Roman" w:eastAsia="宋体" w:cs="Times New Roman"/>
          <w:b w:val="0"/>
          <w:bCs w:val="0"/>
          <w:color w:val="C00000"/>
          <w:sz w:val="21"/>
          <w:szCs w:val="21"/>
        </w:rPr>
      </w:pPr>
    </w:p>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强基固本教材单词，赏析运用赋能写作</w:t>
      </w:r>
    </w:p>
    <w:p>
      <w:pPr>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1"/>
          <w:szCs w:val="21"/>
          <w:lang w:eastAsia="zh-CN"/>
        </w:rPr>
        <w:t>——“</w:t>
      </w:r>
      <w:r>
        <w:rPr>
          <w:rFonts w:hint="eastAsia" w:ascii="Times New Roman" w:hAnsi="Times New Roman" w:eastAsia="宋体" w:cs="Times New Roman"/>
          <w:b/>
          <w:bCs/>
          <w:color w:val="auto"/>
          <w:sz w:val="21"/>
          <w:szCs w:val="21"/>
        </w:rPr>
        <w:t>活用教材词汇，靶向高考写作</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之人教新必修2U4单词拓展</w:t>
      </w:r>
    </w:p>
    <w:p>
      <w:pPr>
        <w:ind w:firstLine="420" w:firstLineChars="200"/>
        <w:rPr>
          <w:rFonts w:hint="eastAsia" w:ascii="Times New Roman" w:hAnsi="Times New Roman" w:eastAsia="宋体" w:cs="Times New Roman"/>
          <w:b w:val="0"/>
          <w:bCs w:val="0"/>
          <w:color w:val="C00000"/>
          <w:sz w:val="21"/>
          <w:szCs w:val="21"/>
        </w:rPr>
      </w:pPr>
    </w:p>
    <w:p>
      <w:p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词汇如同语言的建筑材料，表达实际意义；语法是语言的建筑框架，表达关系意义和结构意义。要想把语言这座大厦建得高大挺拔，就必须不断地记忆单词来为语言的学习添砖加瓦。词汇学习不是单纯地让学生记忆词汇，也不是孤立的语言操练，而是在特定语境下开展的综合性语言实践活动。换言之，学生要通过听、说、读、写等方式感知和理解相关主题意义，使用词汇表达相关话题的信息和意义；同时，在这一系列的行为中，要根据词性、习惯搭配和主题内容的不同，构建不同的词汇语义网，积累词块，扩大词汇量，强化语感，提高词汇的迁移运用能力，最终做到词汇内化。</w:t>
      </w:r>
    </w:p>
    <w:p>
      <w:p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认知语言学认为语言学习应当首先关注的是人怎样运用语言符号对事物进行概念化，即语言概念形成中的认知（Fries，1952）</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其次，它还研究人怎样运用结构实现其交际功能，即语言使用和理解的认知过程（Littlemore, 2009）。同时，如何在学习过程中提高词汇输入的效率是认知语言学在词汇教学方面所关心的问题。本文以王巍的《认知理论指导下的高中词汇教学课堂新模型》为参考，在认知语言学理论的指导下提出运用主题语境、学习兴趣、词汇构成、意义构建输出等策略来进行英语词汇教学。</w:t>
      </w:r>
    </w:p>
    <w:p>
      <w:pPr>
        <w:numPr>
          <w:ilvl w:val="0"/>
          <w:numId w:val="1"/>
        </w:numPr>
        <w:ind w:firstLine="422" w:firstLineChars="200"/>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创设主题语境</w:t>
      </w:r>
    </w:p>
    <w:p>
      <w:pPr>
        <w:numPr>
          <w:ilvl w:val="0"/>
          <w:numId w:val="0"/>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教师要主动为学生创设学习的场景，因为熟悉的场景会激发学生表达的兴趣。学生也经常会碰到想要表达而又不会表达的情境，教师可以引导学生根据语境积极思索想要表达的英语词汇。例如surround，常见用法为be surrounded with/by, 可以创设读后续写语境，增强画面感，让学生更能体会其用法。</w:t>
      </w:r>
    </w:p>
    <w:p>
      <w:pPr>
        <w:numPr>
          <w:ilvl w:val="0"/>
          <w:numId w:val="0"/>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在群山环绕的梅多布鲁克小村庄里，住着一对好奇又爱冒险的双胞胎，萨拉和萨姆。十二岁时，这对形影不离的双胞胎就一直在寻找新的冒险。</w:t>
      </w:r>
    </w:p>
    <w:p>
      <w:pPr>
        <w:numPr>
          <w:ilvl w:val="0"/>
          <w:numId w:val="0"/>
        </w:numPr>
        <w:ind w:firstLine="420" w:firstLineChars="200"/>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In the little village of Meadowbrook, surrounded with rolling hills, lived two curious and adventurous twins, Sarah and Sam. At the age of twelve, the inseparable twins were always seeking new adventures.</w:t>
      </w:r>
    </w:p>
    <w:p>
      <w:pPr>
        <w:numPr>
          <w:ilvl w:val="0"/>
          <w:numId w:val="2"/>
        </w:numPr>
        <w:ind w:firstLine="422" w:firstLineChars="200"/>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意群学习法</w:t>
      </w:r>
    </w:p>
    <w:p>
      <w:pPr>
        <w:numPr>
          <w:numId w:val="0"/>
        </w:num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认知语言学认为，语言的输出过程建立在熟练有效的意群搭配基础之上（Schmidt，1990)。没有高质量的意群和句子搭配的功底，语言学习者很难有地道的、高质量的语言输出。对同一个单词在不同的意群中进行建构，也可以让学习者更加熟悉这一单词并且能在恰当的语言交际场景中有效地提取恰当的意群进行表达。例如：a warm current 一股暖流； a current of cool air一股冷空气；a sense of achievement 一种成就感；swell with pride at one’s achievements 对...的成就感到骄傲；achieve one’s goal 实现目标；achieve success 获得成功等词汇通过意群积累和记忆，学生可以有效地掌握英语语言的规律和搭配习惯，这要比孤立地记忆一个单词更容易，也更有效果。</w:t>
      </w:r>
    </w:p>
    <w:p>
      <w:pPr>
        <w:numPr>
          <w:numId w:val="0"/>
        </w:numPr>
        <w:ind w:firstLine="422" w:firstLineChars="200"/>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 构词学习法</w:t>
      </w:r>
    </w:p>
    <w:p>
      <w:pPr>
        <w:numPr>
          <w:numId w:val="0"/>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对于单词本身的认知也可以帮助学生对词汇的产生规律进行更深一步的理解。通过学习词汇的来源、前缀、后缀、词根、词形变化原则等可以有效提高词汇的记忆效率。Location n.地方;地点;位置，在学习的过程中可以通过构词法引导学生学习locate sb./sth 寻找某人某物，relocate sb/sth 重新安置...， be located in/on/to 坐落于,位于等。对于词根、词缀的理解和解读，也可以帮助学生更好地记忆单词，因为单词的记忆对于学生来说是在大脑中对于某种意义的构建。</w:t>
      </w:r>
    </w:p>
    <w:p>
      <w:pPr>
        <w:numPr>
          <w:numId w:val="0"/>
        </w:numPr>
        <w:ind w:firstLine="422" w:firstLineChars="200"/>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4.意义建构法</w:t>
      </w:r>
    </w:p>
    <w:p>
      <w:pPr>
        <w:numPr>
          <w:numId w:val="0"/>
        </w:numPr>
        <w:ind w:firstLine="420" w:firstLineChars="200"/>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在完成对英语词汇的学习之后，对于词汇认知的有效输出练习也可以使学生加深对词汇的意义建构。让学生在课堂上用学过的词汇以意群的形式造句，用所学词汇在课后写出与文章主题相关的作文</w:t>
      </w:r>
      <w:r>
        <w:rPr>
          <w:rFonts w:hint="eastAsia" w:ascii="Times New Roman" w:hAnsi="Times New Roman" w:cs="Times New Roman"/>
          <w:b w:val="0"/>
          <w:bCs w:val="0"/>
          <w:sz w:val="21"/>
          <w:szCs w:val="21"/>
          <w:lang w:val="en-US" w:eastAsia="zh-CN"/>
        </w:rPr>
        <w:t>句来</w:t>
      </w:r>
      <w:r>
        <w:rPr>
          <w:rFonts w:hint="default" w:ascii="Times New Roman" w:hAnsi="Times New Roman" w:cs="Times New Roman"/>
          <w:b w:val="0"/>
          <w:bCs w:val="0"/>
          <w:sz w:val="21"/>
          <w:szCs w:val="21"/>
          <w:lang w:val="en-US" w:eastAsia="zh-CN"/>
        </w:rPr>
        <w:t>提高他们的词汇运用能力。</w:t>
      </w:r>
      <w:r>
        <w:rPr>
          <w:rFonts w:hint="eastAsia" w:ascii="Times New Roman" w:hAnsi="Times New Roman" w:cs="Times New Roman"/>
          <w:b w:val="0"/>
          <w:bCs w:val="0"/>
          <w:sz w:val="21"/>
          <w:szCs w:val="21"/>
          <w:lang w:val="en-US" w:eastAsia="zh-CN"/>
        </w:rPr>
        <w:t>如1. at one</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heels 紧追不舍--他逃离了运动场，警察在后面紧追不舍。--He fled from the stadium with the police at his heels. 2. be fascinated by 被...所吸引，对...着迷--如果你想看的话，请在明天下午两点之前到112教室来，我将在那里上英语课。我相信你会被它吸引。如果你要去，请尽快给我答复。(应用文之邀请参加英语课活动)--If you want to enjoy it, please come to Room 112 before 2:00 tomorrow afternoon, where I will have English class. I have the confidence that you will be fascinated by it. Please give me an earliest reply if you intend to go.这些方面的练习可以检验学生对词汇的理解，让学生主动进行词汇构建，有效提高学生的词汇量和语言能力</w:t>
      </w:r>
    </w:p>
    <w:p>
      <w:pPr>
        <w:numPr>
          <w:numId w:val="0"/>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词汇教学质量的高低，取决于教师是否采取有效的教学手段，更取决于学生是否进行积极、主动的思考与练习。本文提出了如何科学、高效地帮助学生完成对</w:t>
      </w:r>
      <w:bookmarkStart w:id="0" w:name="_GoBack"/>
      <w:bookmarkEnd w:id="0"/>
      <w:r>
        <w:rPr>
          <w:rFonts w:hint="eastAsia" w:ascii="Times New Roman" w:hAnsi="Times New Roman" w:cs="Times New Roman"/>
          <w:b w:val="0"/>
          <w:bCs w:val="0"/>
          <w:sz w:val="21"/>
          <w:szCs w:val="21"/>
          <w:lang w:val="en-US" w:eastAsia="zh-CN"/>
        </w:rPr>
        <w:t>相关话题英语单词的认知，并通过多种输入与输出方式的结合提高了学生学习词汇的主动性，为后续课文的教学和提高学生的英语交际能力做好了准备。高中英语词汇教与学的探索尝试大有可为，教师应依托教材，在学生有效认知的基础上进行词汇教学，这样才能切实提高英语教学水平。</w:t>
      </w:r>
    </w:p>
    <w:p>
      <w:pPr>
        <w:numPr>
          <w:numId w:val="0"/>
        </w:numPr>
        <w:ind w:firstLine="420" w:firstLineChars="200"/>
        <w:rPr>
          <w:rFonts w:hint="eastAsia" w:ascii="Times New Roman" w:hAnsi="Times New Roman" w:cs="Times New Roman"/>
          <w:b w:val="0"/>
          <w:bCs w:val="0"/>
          <w:sz w:val="21"/>
          <w:szCs w:val="21"/>
          <w:lang w:val="en-US" w:eastAsia="zh-CN"/>
        </w:rPr>
      </w:pPr>
    </w:p>
    <w:p>
      <w:pPr>
        <w:numPr>
          <w:numId w:val="0"/>
        </w:numPr>
        <w:ind w:firstLine="420" w:firstLineChars="200"/>
        <w:rPr>
          <w:rFonts w:hint="default" w:ascii="Times New Roman" w:hAnsi="Times New Roman" w:cs="Times New Roman"/>
          <w:b w:val="0"/>
          <w:bCs w:val="0"/>
          <w:sz w:val="21"/>
          <w:szCs w:val="21"/>
          <w:lang w:val="en-US" w:eastAsia="zh-CN"/>
        </w:rPr>
      </w:pPr>
    </w:p>
    <w:p>
      <w:pPr>
        <w:numPr>
          <w:numId w:val="0"/>
        </w:numPr>
        <w:ind w:firstLine="420" w:firstLineChars="200"/>
        <w:rPr>
          <w:rFonts w:hint="default" w:ascii="Times New Roman" w:hAnsi="Times New Roman" w:cs="Times New Roman"/>
          <w:b w:val="0"/>
          <w:bCs w:val="0"/>
          <w:sz w:val="21"/>
          <w:szCs w:val="21"/>
          <w:lang w:val="en-US" w:eastAsia="zh-CN"/>
        </w:rPr>
      </w:pPr>
    </w:p>
    <w:p>
      <w:pPr>
        <w:numPr>
          <w:numId w:val="0"/>
        </w:numPr>
        <w:ind w:firstLine="420" w:firstLineChars="200"/>
        <w:rPr>
          <w:rFonts w:hint="default" w:ascii="Times New Roman" w:hAnsi="Times New Roman" w:cs="Times New Roman"/>
          <w:b w:val="0"/>
          <w:bCs w:val="0"/>
          <w:sz w:val="21"/>
          <w:szCs w:val="21"/>
          <w:lang w:val="en-US" w:eastAsia="zh-CN"/>
        </w:rPr>
      </w:pPr>
    </w:p>
    <w:p>
      <w:pPr>
        <w:numPr>
          <w:numId w:val="0"/>
        </w:numPr>
        <w:ind w:firstLine="420" w:firstLineChars="200"/>
        <w:rPr>
          <w:rFonts w:hint="default" w:ascii="Times New Roman" w:hAnsi="Times New Roman" w:cs="Times New Roman"/>
          <w:b w:val="0"/>
          <w:bCs w:val="0"/>
          <w:sz w:val="21"/>
          <w:szCs w:val="21"/>
          <w:lang w:val="en-US" w:eastAsia="zh-CN"/>
        </w:rPr>
      </w:pPr>
    </w:p>
    <w:p>
      <w:pPr>
        <w:numPr>
          <w:numId w:val="0"/>
        </w:numPr>
        <w:ind w:firstLine="420" w:firstLineChars="200"/>
        <w:rPr>
          <w:rFonts w:hint="default" w:ascii="Times New Roman" w:hAnsi="Times New Roman" w:cs="Times New Roman"/>
          <w:b w:val="0"/>
          <w:bCs w:val="0"/>
          <w:sz w:val="21"/>
          <w:szCs w:val="21"/>
          <w:lang w:val="en-US" w:eastAsia="zh-CN"/>
        </w:rPr>
      </w:pPr>
    </w:p>
    <w:p>
      <w:pPr>
        <w:numPr>
          <w:numId w:val="0"/>
        </w:numPr>
        <w:ind w:firstLine="420" w:firstLineChars="200"/>
        <w:rPr>
          <w:rFonts w:hint="default" w:ascii="Times New Roman" w:hAnsi="Times New Roman" w:cs="Times New Roman"/>
          <w:b w:val="0"/>
          <w:bCs w:val="0"/>
          <w:sz w:val="21"/>
          <w:szCs w:val="21"/>
          <w:lang w:val="en-US" w:eastAsia="zh-CN"/>
        </w:rPr>
      </w:pPr>
    </w:p>
    <w:p>
      <w:pPr>
        <w:numPr>
          <w:numId w:val="0"/>
        </w:numPr>
        <w:ind w:firstLine="420" w:firstLineChars="200"/>
        <w:rPr>
          <w:rFonts w:hint="eastAsia" w:ascii="Times New Roman" w:hAnsi="Times New Roman" w:cs="Times New Roman"/>
          <w:b w:val="0"/>
          <w:bCs w:val="0"/>
          <w:sz w:val="21"/>
          <w:szCs w:val="21"/>
          <w:lang w:val="en-US" w:eastAsia="zh-CN"/>
        </w:rPr>
      </w:pPr>
    </w:p>
    <w:p>
      <w:pPr>
        <w:numPr>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rPr>
          <w:rFonts w:hint="default" w:ascii="Times New Roman" w:hAnsi="Times New Roman" w:cs="Times New Roman"/>
          <w:b w:val="0"/>
          <w:bCs w:val="0"/>
          <w:sz w:val="21"/>
          <w:szCs w:val="21"/>
          <w:lang w:val="en-US" w:eastAsia="zh-CN"/>
        </w:rPr>
      </w:pPr>
    </w:p>
    <w:p>
      <w:p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24401"/>
    <w:multiLevelType w:val="singleLevel"/>
    <w:tmpl w:val="AB924401"/>
    <w:lvl w:ilvl="0" w:tentative="0">
      <w:start w:val="1"/>
      <w:numFmt w:val="decimal"/>
      <w:lvlText w:val="%1."/>
      <w:lvlJc w:val="left"/>
      <w:pPr>
        <w:tabs>
          <w:tab w:val="left" w:pos="312"/>
        </w:tabs>
      </w:pPr>
    </w:lvl>
  </w:abstractNum>
  <w:abstractNum w:abstractNumId="1">
    <w:nsid w:val="40E25D76"/>
    <w:multiLevelType w:val="singleLevel"/>
    <w:tmpl w:val="40E25D7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04ED450E"/>
    <w:rsid w:val="04ED450E"/>
    <w:rsid w:val="546F307F"/>
    <w:rsid w:val="7B52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2023-08-23T09:55:00Z</dcterms:created>
  <dc:creator>阿鹤</dc:creator>
  <cp:lastModifiedBy>阿鹤</cp:lastModifiedBy>
  <dcterms:modified xsi:type="dcterms:W3CDTF">2023-10-01T12:51:40Z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A99D5017C4094BC98493D6B120D9BD51_11</vt:lpwstr>
  </property>
</Properties>
</file>