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07" w:rsidRPr="00475C15" w:rsidRDefault="008A22ED">
      <w:pPr>
        <w:spacing w:line="360" w:lineRule="auto"/>
        <w:jc w:val="center"/>
        <w:rPr>
          <w:rFonts w:ascii="Times New Roman" w:eastAsia="仿宋" w:hAnsi="Times New Roman" w:cs="Times New Roman"/>
          <w:b/>
          <w:bCs/>
          <w:kern w:val="0"/>
          <w:sz w:val="28"/>
          <w:szCs w:val="28"/>
        </w:rPr>
      </w:pPr>
      <w:r w:rsidRPr="00475C15">
        <w:rPr>
          <w:rFonts w:ascii="Times New Roman" w:eastAsia="仿宋" w:hAnsi="Times New Roman" w:cs="Times New Roman"/>
          <w:b/>
          <w:bCs/>
          <w:kern w:val="0"/>
          <w:sz w:val="28"/>
          <w:szCs w:val="28"/>
        </w:rPr>
        <w:t>教学设计</w:t>
      </w:r>
    </w:p>
    <w:p w:rsidR="00135307" w:rsidRPr="00475C15" w:rsidRDefault="00135307">
      <w:pPr>
        <w:spacing w:line="360" w:lineRule="auto"/>
        <w:rPr>
          <w:rFonts w:ascii="Times New Roman" w:eastAsia="仿宋" w:hAnsi="Times New Roman" w:cs="Times New Roman"/>
          <w:kern w:val="0"/>
          <w:szCs w:val="21"/>
        </w:rPr>
      </w:pPr>
    </w:p>
    <w:p w:rsidR="00135307" w:rsidRPr="00475C15" w:rsidRDefault="008A22ED" w:rsidP="00475C15">
      <w:pPr>
        <w:spacing w:line="360" w:lineRule="auto"/>
        <w:jc w:val="center"/>
        <w:rPr>
          <w:rFonts w:ascii="Times New Roman" w:eastAsia="仿宋" w:hAnsi="Times New Roman" w:cs="Times New Roman"/>
          <w:kern w:val="0"/>
          <w:szCs w:val="21"/>
        </w:rPr>
      </w:pPr>
      <w:r w:rsidRPr="00475C15">
        <w:rPr>
          <w:rFonts w:ascii="Times New Roman" w:eastAsia="仿宋" w:hAnsi="Times New Roman" w:cs="Times New Roman"/>
          <w:kern w:val="0"/>
          <w:szCs w:val="21"/>
        </w:rPr>
        <w:t>课题：</w:t>
      </w:r>
      <w:r w:rsidR="00475C15" w:rsidRPr="00475C15">
        <w:rPr>
          <w:rFonts w:ascii="Times New Roman" w:eastAsia="仿宋" w:hAnsi="Times New Roman" w:cs="Times New Roman"/>
          <w:kern w:val="0"/>
          <w:szCs w:val="21"/>
        </w:rPr>
        <w:t>新</w:t>
      </w:r>
      <w:r w:rsidRPr="00475C15">
        <w:rPr>
          <w:rFonts w:ascii="Times New Roman" w:eastAsia="仿宋" w:hAnsi="Times New Roman" w:cs="Times New Roman"/>
          <w:kern w:val="0"/>
          <w:szCs w:val="21"/>
        </w:rPr>
        <w:t>人教版必修</w:t>
      </w:r>
      <w:proofErr w:type="gramStart"/>
      <w:r w:rsidRPr="00475C15">
        <w:rPr>
          <w:rFonts w:ascii="Times New Roman" w:eastAsia="仿宋" w:hAnsi="Times New Roman" w:cs="Times New Roman"/>
          <w:kern w:val="0"/>
          <w:szCs w:val="21"/>
        </w:rPr>
        <w:t>一</w:t>
      </w:r>
      <w:proofErr w:type="gramEnd"/>
      <w:r w:rsidRPr="00475C15">
        <w:rPr>
          <w:rFonts w:ascii="Times New Roman" w:eastAsia="仿宋" w:hAnsi="Times New Roman" w:cs="Times New Roman"/>
          <w:kern w:val="0"/>
          <w:szCs w:val="21"/>
        </w:rPr>
        <w:t>Unit 2 Travellin</w:t>
      </w:r>
      <w:r w:rsidR="00475C15" w:rsidRPr="00475C15">
        <w:rPr>
          <w:rFonts w:ascii="Times New Roman" w:eastAsia="仿宋" w:hAnsi="Times New Roman" w:cs="Times New Roman"/>
          <w:kern w:val="0"/>
          <w:szCs w:val="21"/>
        </w:rPr>
        <w:t>g Around  Reading and Thinking(</w:t>
      </w:r>
      <w:r w:rsidRPr="00475C15">
        <w:rPr>
          <w:rFonts w:ascii="Times New Roman" w:eastAsia="仿宋" w:hAnsi="Times New Roman" w:cs="Times New Roman"/>
          <w:kern w:val="0"/>
          <w:szCs w:val="21"/>
        </w:rPr>
        <w:t>Explore Peru</w:t>
      </w:r>
      <w:r w:rsidR="00475C15" w:rsidRPr="00475C15">
        <w:rPr>
          <w:rFonts w:ascii="Times New Roman" w:eastAsia="仿宋" w:hAnsi="Times New Roman" w:cs="Times New Roman"/>
          <w:kern w:val="0"/>
          <w:szCs w:val="21"/>
        </w:rPr>
        <w:t>)</w:t>
      </w:r>
    </w:p>
    <w:p w:rsidR="00135307" w:rsidRPr="00475C15" w:rsidRDefault="008A22ED">
      <w:pPr>
        <w:adjustRightInd w:val="0"/>
        <w:snapToGrid w:val="0"/>
        <w:spacing w:line="360" w:lineRule="auto"/>
        <w:ind w:firstLineChars="200" w:firstLine="422"/>
        <w:jc w:val="left"/>
        <w:rPr>
          <w:rFonts w:ascii="Times New Roman" w:eastAsia="仿宋" w:hAnsi="Times New Roman" w:cs="Times New Roman"/>
          <w:szCs w:val="21"/>
        </w:rPr>
      </w:pPr>
      <w:r w:rsidRPr="00475C15">
        <w:rPr>
          <w:rFonts w:ascii="Times New Roman" w:eastAsia="仿宋" w:hAnsi="Times New Roman" w:cs="Times New Roman"/>
          <w:b/>
          <w:kern w:val="0"/>
          <w:szCs w:val="21"/>
        </w:rPr>
        <w:t>教学内容分析</w:t>
      </w:r>
    </w:p>
    <w:p w:rsidR="00475C15" w:rsidRDefault="00475C15" w:rsidP="00475C15">
      <w:pPr>
        <w:spacing w:line="360"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该课</w:t>
      </w:r>
      <w:r w:rsidRPr="00475C15">
        <w:rPr>
          <w:rFonts w:ascii="Times New Roman" w:eastAsia="仿宋" w:hAnsi="Times New Roman" w:cs="Times New Roman" w:hint="eastAsia"/>
          <w:szCs w:val="21"/>
        </w:rPr>
        <w:t>主要介绍了秘鲁的旅游资源和文化特色，通过比较百科介绍性文本和旅行宣传手册两种不同类型的文本，培养学生对不同文本特征的理解和运用能力。</w:t>
      </w:r>
    </w:p>
    <w:p w:rsidR="00135307" w:rsidRPr="00475C15" w:rsidRDefault="008A22ED">
      <w:pPr>
        <w:spacing w:line="360" w:lineRule="auto"/>
        <w:ind w:firstLineChars="200" w:firstLine="422"/>
        <w:rPr>
          <w:rFonts w:ascii="Times New Roman" w:eastAsia="仿宋" w:hAnsi="Times New Roman" w:cs="Times New Roman"/>
          <w:b/>
          <w:bCs/>
          <w:kern w:val="0"/>
          <w:szCs w:val="21"/>
        </w:rPr>
      </w:pPr>
      <w:r w:rsidRPr="00475C15">
        <w:rPr>
          <w:rFonts w:ascii="Times New Roman" w:eastAsia="仿宋" w:hAnsi="Times New Roman" w:cs="Times New Roman"/>
          <w:b/>
          <w:bCs/>
          <w:kern w:val="0"/>
          <w:szCs w:val="21"/>
        </w:rPr>
        <w:t>教学目标</w:t>
      </w:r>
    </w:p>
    <w:p w:rsidR="00475C15" w:rsidRPr="00475C15" w:rsidRDefault="00475C15" w:rsidP="00475C15">
      <w:pPr>
        <w:spacing w:line="360" w:lineRule="auto"/>
        <w:ind w:firstLineChars="200" w:firstLine="420"/>
        <w:rPr>
          <w:rFonts w:ascii="Times New Roman" w:eastAsia="仿宋" w:hAnsi="Times New Roman" w:cs="Times New Roman"/>
          <w:kern w:val="0"/>
          <w:szCs w:val="21"/>
        </w:rPr>
      </w:pPr>
      <w:r w:rsidRPr="00475C15">
        <w:rPr>
          <w:rFonts w:ascii="Times New Roman" w:eastAsia="仿宋" w:hAnsi="Times New Roman" w:cs="Times New Roman" w:hint="eastAsia"/>
          <w:kern w:val="0"/>
          <w:szCs w:val="21"/>
        </w:rPr>
        <w:t>通过本节课的学习，学生应能够：</w:t>
      </w:r>
    </w:p>
    <w:p w:rsidR="00475C15" w:rsidRPr="00475C15" w:rsidRDefault="00475C15" w:rsidP="00475C15">
      <w:pPr>
        <w:spacing w:line="360" w:lineRule="auto"/>
        <w:rPr>
          <w:rFonts w:ascii="Times New Roman" w:eastAsia="仿宋" w:hAnsi="Times New Roman" w:cs="Times New Roman"/>
          <w:kern w:val="0"/>
          <w:szCs w:val="21"/>
        </w:rPr>
      </w:pPr>
      <w:r w:rsidRPr="00475C15">
        <w:rPr>
          <w:rFonts w:ascii="Times New Roman" w:eastAsia="仿宋" w:hAnsi="Times New Roman" w:cs="Times New Roman" w:hint="eastAsia"/>
          <w:kern w:val="0"/>
          <w:szCs w:val="21"/>
        </w:rPr>
        <w:t>1.</w:t>
      </w:r>
      <w:r w:rsidRPr="00475C15">
        <w:rPr>
          <w:rFonts w:ascii="Times New Roman" w:eastAsia="仿宋" w:hAnsi="Times New Roman" w:cs="Times New Roman" w:hint="eastAsia"/>
          <w:kern w:val="0"/>
          <w:szCs w:val="21"/>
        </w:rPr>
        <w:t>了解秘鲁的旅游资源和文化特色。</w:t>
      </w:r>
    </w:p>
    <w:p w:rsidR="00475C15" w:rsidRPr="00475C15" w:rsidRDefault="00475C15" w:rsidP="00475C15">
      <w:pPr>
        <w:spacing w:line="360" w:lineRule="auto"/>
        <w:rPr>
          <w:rFonts w:ascii="Times New Roman" w:eastAsia="仿宋" w:hAnsi="Times New Roman" w:cs="Times New Roman"/>
          <w:kern w:val="0"/>
          <w:szCs w:val="21"/>
        </w:rPr>
      </w:pPr>
      <w:r w:rsidRPr="00475C15">
        <w:rPr>
          <w:rFonts w:ascii="Times New Roman" w:eastAsia="仿宋" w:hAnsi="Times New Roman" w:cs="Times New Roman" w:hint="eastAsia"/>
          <w:kern w:val="0"/>
          <w:szCs w:val="21"/>
        </w:rPr>
        <w:t>2.</w:t>
      </w:r>
      <w:r w:rsidRPr="00475C15">
        <w:rPr>
          <w:rFonts w:ascii="Times New Roman" w:eastAsia="仿宋" w:hAnsi="Times New Roman" w:cs="Times New Roman" w:hint="eastAsia"/>
          <w:kern w:val="0"/>
          <w:szCs w:val="21"/>
        </w:rPr>
        <w:t>比较并掌握百科介绍性文本和旅行宣传手册的不同特征。</w:t>
      </w:r>
    </w:p>
    <w:p w:rsidR="00135307" w:rsidRPr="00475C15" w:rsidRDefault="00475C15" w:rsidP="00475C15">
      <w:pPr>
        <w:spacing w:line="360" w:lineRule="auto"/>
        <w:rPr>
          <w:rFonts w:ascii="Times New Roman" w:eastAsia="仿宋" w:hAnsi="Times New Roman" w:cs="Times New Roman"/>
          <w:kern w:val="0"/>
          <w:szCs w:val="21"/>
        </w:rPr>
      </w:pPr>
      <w:r w:rsidRPr="00475C15">
        <w:rPr>
          <w:rFonts w:ascii="Times New Roman" w:eastAsia="仿宋" w:hAnsi="Times New Roman" w:cs="Times New Roman" w:hint="eastAsia"/>
          <w:kern w:val="0"/>
          <w:szCs w:val="21"/>
        </w:rPr>
        <w:t>3.</w:t>
      </w:r>
      <w:r w:rsidRPr="00475C15">
        <w:rPr>
          <w:rFonts w:ascii="Times New Roman" w:eastAsia="仿宋" w:hAnsi="Times New Roman" w:cs="Times New Roman" w:hint="eastAsia"/>
          <w:kern w:val="0"/>
          <w:szCs w:val="21"/>
        </w:rPr>
        <w:t>学会将所学知识应用到撰写自己家乡旅行宣传册中。</w:t>
      </w:r>
    </w:p>
    <w:p w:rsidR="00135307" w:rsidRPr="00475C15" w:rsidRDefault="008A22ED">
      <w:pPr>
        <w:spacing w:line="360" w:lineRule="auto"/>
        <w:ind w:firstLineChars="200" w:firstLine="422"/>
        <w:rPr>
          <w:rFonts w:ascii="Times New Roman" w:eastAsia="仿宋" w:hAnsi="Times New Roman" w:cs="Times New Roman"/>
          <w:b/>
          <w:bCs/>
          <w:kern w:val="0"/>
          <w:szCs w:val="21"/>
        </w:rPr>
      </w:pPr>
      <w:r w:rsidRPr="00475C15">
        <w:rPr>
          <w:rFonts w:ascii="Times New Roman" w:eastAsia="仿宋" w:hAnsi="Times New Roman" w:cs="Times New Roman"/>
          <w:b/>
          <w:bCs/>
          <w:kern w:val="0"/>
          <w:szCs w:val="21"/>
        </w:rPr>
        <w:t>教学重点：</w:t>
      </w:r>
    </w:p>
    <w:p w:rsidR="00475C15" w:rsidRDefault="00475C15" w:rsidP="00475C15">
      <w:pPr>
        <w:spacing w:line="360" w:lineRule="auto"/>
        <w:rPr>
          <w:rFonts w:ascii="Times New Roman" w:eastAsia="仿宋" w:hAnsi="Times New Roman" w:cs="Times New Roman"/>
          <w:kern w:val="0"/>
          <w:szCs w:val="21"/>
        </w:rPr>
      </w:pPr>
      <w:r w:rsidRPr="00475C15">
        <w:rPr>
          <w:rFonts w:ascii="Times New Roman" w:eastAsia="仿宋" w:hAnsi="Times New Roman" w:cs="Times New Roman"/>
          <w:kern w:val="0"/>
          <w:szCs w:val="21"/>
        </w:rPr>
        <w:t>1.</w:t>
      </w:r>
      <w:r>
        <w:rPr>
          <w:rFonts w:ascii="Times New Roman" w:eastAsia="仿宋" w:hAnsi="Times New Roman" w:cs="Times New Roman"/>
          <w:kern w:val="0"/>
          <w:szCs w:val="21"/>
        </w:rPr>
        <w:t xml:space="preserve"> </w:t>
      </w:r>
      <w:r w:rsidRPr="00475C15">
        <w:rPr>
          <w:rFonts w:ascii="Times New Roman" w:eastAsia="仿宋" w:hAnsi="Times New Roman" w:cs="Times New Roman"/>
          <w:kern w:val="0"/>
          <w:szCs w:val="21"/>
        </w:rPr>
        <w:t>引导学生理解、内化并学会运用</w:t>
      </w:r>
      <w:r w:rsidRPr="00475C15">
        <w:rPr>
          <w:rFonts w:ascii="Times New Roman" w:eastAsia="仿宋" w:hAnsi="Times New Roman" w:cs="Times New Roman" w:hint="eastAsia"/>
          <w:kern w:val="0"/>
          <w:szCs w:val="21"/>
        </w:rPr>
        <w:t>旅游宣传类的</w:t>
      </w:r>
      <w:r w:rsidRPr="00475C15">
        <w:rPr>
          <w:rFonts w:ascii="Times New Roman" w:eastAsia="仿宋" w:hAnsi="Times New Roman" w:cs="Times New Roman"/>
          <w:kern w:val="0"/>
          <w:szCs w:val="21"/>
        </w:rPr>
        <w:t>重点词汇、句式。</w:t>
      </w:r>
    </w:p>
    <w:p w:rsidR="00135307" w:rsidRPr="00475C15" w:rsidRDefault="00475C15" w:rsidP="00475C15">
      <w:pPr>
        <w:spacing w:line="360" w:lineRule="auto"/>
        <w:rPr>
          <w:rFonts w:ascii="Times New Roman" w:eastAsia="仿宋" w:hAnsi="Times New Roman" w:cs="Times New Roman"/>
          <w:kern w:val="0"/>
          <w:szCs w:val="21"/>
        </w:rPr>
      </w:pPr>
      <w:r>
        <w:rPr>
          <w:rFonts w:ascii="Times New Roman" w:eastAsia="仿宋" w:hAnsi="Times New Roman" w:cs="Times New Roman" w:hint="eastAsia"/>
          <w:kern w:val="0"/>
          <w:szCs w:val="21"/>
        </w:rPr>
        <w:t xml:space="preserve">2. </w:t>
      </w:r>
      <w:r w:rsidRPr="00475C15">
        <w:rPr>
          <w:rFonts w:ascii="Times New Roman" w:eastAsia="仿宋" w:hAnsi="Times New Roman" w:cs="Times New Roman"/>
          <w:kern w:val="0"/>
          <w:szCs w:val="21"/>
        </w:rPr>
        <w:t>培养学生阅读技能，</w:t>
      </w:r>
      <w:r w:rsidR="008A22ED" w:rsidRPr="00475C15">
        <w:rPr>
          <w:rFonts w:ascii="Times New Roman" w:eastAsia="仿宋" w:hAnsi="Times New Roman" w:cs="Times New Roman"/>
          <w:kern w:val="0"/>
          <w:szCs w:val="21"/>
        </w:rPr>
        <w:t>引导学生有效解读文本，把握两种语篇体裁</w:t>
      </w:r>
      <w:r w:rsidRPr="00475C15">
        <w:rPr>
          <w:rFonts w:ascii="Times New Roman" w:eastAsia="仿宋" w:hAnsi="Times New Roman" w:cs="Times New Roman" w:hint="eastAsia"/>
          <w:kern w:val="0"/>
          <w:szCs w:val="21"/>
        </w:rPr>
        <w:t>。</w:t>
      </w:r>
    </w:p>
    <w:p w:rsidR="00135307" w:rsidRPr="00475C15" w:rsidRDefault="008A22ED">
      <w:pPr>
        <w:spacing w:line="360" w:lineRule="auto"/>
        <w:ind w:firstLineChars="200" w:firstLine="422"/>
        <w:rPr>
          <w:rFonts w:ascii="Times New Roman" w:eastAsia="仿宋" w:hAnsi="Times New Roman" w:cs="Times New Roman"/>
          <w:b/>
          <w:bCs/>
          <w:kern w:val="0"/>
          <w:szCs w:val="21"/>
        </w:rPr>
      </w:pPr>
      <w:r w:rsidRPr="00475C15">
        <w:rPr>
          <w:rFonts w:ascii="Times New Roman" w:eastAsia="仿宋" w:hAnsi="Times New Roman" w:cs="Times New Roman"/>
          <w:b/>
          <w:bCs/>
          <w:kern w:val="0"/>
          <w:szCs w:val="21"/>
        </w:rPr>
        <w:t>教学难点：</w:t>
      </w:r>
    </w:p>
    <w:p w:rsidR="00475C15" w:rsidRDefault="00475C15" w:rsidP="00475C15">
      <w:pPr>
        <w:pStyle w:val="a7"/>
        <w:numPr>
          <w:ilvl w:val="0"/>
          <w:numId w:val="5"/>
        </w:numPr>
        <w:spacing w:line="360" w:lineRule="auto"/>
        <w:ind w:firstLineChars="0"/>
        <w:rPr>
          <w:rFonts w:ascii="Times New Roman" w:eastAsia="仿宋" w:hAnsi="Times New Roman" w:cs="Times New Roman"/>
          <w:kern w:val="0"/>
          <w:szCs w:val="21"/>
        </w:rPr>
      </w:pPr>
      <w:r w:rsidRPr="00475C15">
        <w:rPr>
          <w:rFonts w:ascii="Times New Roman" w:eastAsia="仿宋" w:hAnsi="Times New Roman" w:cs="Times New Roman"/>
          <w:kern w:val="0"/>
          <w:szCs w:val="21"/>
        </w:rPr>
        <w:t>在处理文本的过程中激发学生的评判性思维</w:t>
      </w:r>
      <w:r w:rsidRPr="00475C15">
        <w:rPr>
          <w:rFonts w:ascii="Times New Roman" w:eastAsia="仿宋" w:hAnsi="Times New Roman" w:cs="Times New Roman" w:hint="eastAsia"/>
          <w:kern w:val="0"/>
          <w:szCs w:val="21"/>
        </w:rPr>
        <w:t>和爱国情怀</w:t>
      </w:r>
      <w:r w:rsidRPr="00475C15">
        <w:rPr>
          <w:rFonts w:ascii="Times New Roman" w:eastAsia="仿宋" w:hAnsi="Times New Roman" w:cs="Times New Roman"/>
          <w:kern w:val="0"/>
          <w:szCs w:val="21"/>
        </w:rPr>
        <w:t>。</w:t>
      </w:r>
    </w:p>
    <w:p w:rsidR="00135307" w:rsidRPr="00475C15" w:rsidRDefault="00475C15" w:rsidP="00475C15">
      <w:pPr>
        <w:pStyle w:val="a7"/>
        <w:numPr>
          <w:ilvl w:val="0"/>
          <w:numId w:val="5"/>
        </w:numPr>
        <w:spacing w:line="360" w:lineRule="auto"/>
        <w:ind w:firstLineChars="0"/>
        <w:rPr>
          <w:rFonts w:ascii="Times New Roman" w:eastAsia="仿宋" w:hAnsi="Times New Roman" w:cs="Times New Roman"/>
          <w:kern w:val="0"/>
          <w:szCs w:val="21"/>
        </w:rPr>
      </w:pPr>
      <w:r w:rsidRPr="00475C15">
        <w:rPr>
          <w:rFonts w:ascii="Times New Roman" w:eastAsia="仿宋" w:hAnsi="Times New Roman" w:cs="Times New Roman" w:hint="eastAsia"/>
          <w:kern w:val="0"/>
          <w:szCs w:val="21"/>
        </w:rPr>
        <w:t>学生家乡旅行宣传册的撰写，以及对于不同类型文本特征的理解与应用。</w:t>
      </w:r>
    </w:p>
    <w:p w:rsidR="00135307" w:rsidRPr="00475C15" w:rsidRDefault="008A22ED">
      <w:pPr>
        <w:spacing w:line="360" w:lineRule="auto"/>
        <w:ind w:firstLineChars="200" w:firstLine="422"/>
        <w:rPr>
          <w:rFonts w:ascii="Times New Roman" w:eastAsia="仿宋" w:hAnsi="Times New Roman" w:cs="Times New Roman"/>
          <w:b/>
          <w:bCs/>
          <w:kern w:val="0"/>
          <w:szCs w:val="21"/>
        </w:rPr>
      </w:pPr>
      <w:r w:rsidRPr="00475C15">
        <w:rPr>
          <w:rFonts w:ascii="Times New Roman" w:eastAsia="仿宋" w:hAnsi="Times New Roman" w:cs="Times New Roman"/>
          <w:b/>
          <w:bCs/>
          <w:kern w:val="0"/>
          <w:szCs w:val="21"/>
        </w:rPr>
        <w:t>教学过程</w:t>
      </w:r>
    </w:p>
    <w:p w:rsidR="00135307" w:rsidRPr="00475C15" w:rsidRDefault="008A22ED">
      <w:pPr>
        <w:widowControl/>
        <w:spacing w:line="360" w:lineRule="auto"/>
        <w:ind w:firstLineChars="150" w:firstLine="316"/>
        <w:rPr>
          <w:rFonts w:ascii="Times New Roman" w:eastAsia="仿宋" w:hAnsi="Times New Roman" w:cs="Times New Roman"/>
          <w:b/>
          <w:kern w:val="0"/>
          <w:szCs w:val="21"/>
        </w:rPr>
      </w:pPr>
      <w:r w:rsidRPr="00475C15">
        <w:rPr>
          <w:rFonts w:ascii="Times New Roman" w:eastAsia="仿宋" w:hAnsi="Times New Roman" w:cs="Times New Roman"/>
          <w:b/>
          <w:kern w:val="0"/>
          <w:szCs w:val="21"/>
        </w:rPr>
        <w:t>步骤</w:t>
      </w:r>
      <w:r w:rsidRPr="00475C15">
        <w:rPr>
          <w:rFonts w:ascii="Times New Roman" w:eastAsia="仿宋" w:hAnsi="Times New Roman" w:cs="Times New Roman"/>
          <w:b/>
          <w:kern w:val="0"/>
          <w:szCs w:val="21"/>
        </w:rPr>
        <w:t>1</w:t>
      </w:r>
      <w:r w:rsidRPr="00475C15">
        <w:rPr>
          <w:rFonts w:ascii="Times New Roman" w:eastAsia="仿宋" w:hAnsi="Times New Roman" w:cs="Times New Roman"/>
          <w:b/>
          <w:kern w:val="0"/>
          <w:szCs w:val="21"/>
        </w:rPr>
        <w:t>：导入</w:t>
      </w:r>
    </w:p>
    <w:p w:rsidR="00135307" w:rsidRPr="00475C15" w:rsidRDefault="008A22ED">
      <w:pPr>
        <w:widowControl/>
        <w:spacing w:line="360" w:lineRule="auto"/>
        <w:ind w:firstLineChars="50" w:firstLine="105"/>
        <w:rPr>
          <w:rFonts w:ascii="Times New Roman" w:eastAsia="仿宋" w:hAnsi="Times New Roman" w:cs="Times New Roman"/>
          <w:b/>
          <w:kern w:val="0"/>
          <w:szCs w:val="21"/>
        </w:rPr>
      </w:pPr>
      <w:r w:rsidRPr="00475C15">
        <w:rPr>
          <w:rFonts w:ascii="Times New Roman" w:eastAsia="仿宋" w:hAnsi="Times New Roman" w:cs="Times New Roman"/>
          <w:b/>
          <w:noProof/>
          <w:kern w:val="0"/>
          <w:szCs w:val="21"/>
        </w:rPr>
        <w:drawing>
          <wp:inline distT="0" distB="0" distL="114300" distR="114300" wp14:anchorId="3F94A934" wp14:editId="452BFABE">
            <wp:extent cx="2301299" cy="128524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013ccd03b54d7aec52cbffa36db6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1299" cy="1285240"/>
                    </a:xfrm>
                    <a:prstGeom prst="rect">
                      <a:avLst/>
                    </a:prstGeom>
                  </pic:spPr>
                </pic:pic>
              </a:graphicData>
            </a:graphic>
          </wp:inline>
        </w:drawing>
      </w:r>
    </w:p>
    <w:p w:rsidR="00135307" w:rsidRPr="00475C15" w:rsidRDefault="00245E1B" w:rsidP="00245E1B">
      <w:pPr>
        <w:widowControl/>
        <w:spacing w:line="360" w:lineRule="auto"/>
        <w:ind w:leftChars="49" w:left="103" w:firstLineChars="200" w:firstLine="420"/>
        <w:rPr>
          <w:rFonts w:ascii="Times New Roman" w:eastAsia="仿宋" w:hAnsi="Times New Roman" w:cs="Times New Roman"/>
          <w:szCs w:val="21"/>
        </w:rPr>
      </w:pPr>
      <w:r>
        <w:rPr>
          <w:rFonts w:ascii="Times New Roman" w:eastAsia="仿宋" w:hAnsi="Times New Roman" w:cs="Times New Roman" w:hint="eastAsia"/>
          <w:szCs w:val="21"/>
        </w:rPr>
        <w:t>开篇通过秘鲁的介绍视频</w:t>
      </w:r>
      <w:r w:rsidRPr="00475C15">
        <w:rPr>
          <w:rFonts w:ascii="Times New Roman" w:eastAsia="仿宋" w:hAnsi="Times New Roman" w:cs="Times New Roman"/>
          <w:szCs w:val="21"/>
        </w:rPr>
        <w:t>，开门见山引出秘鲁这一国家</w:t>
      </w:r>
      <w:r>
        <w:rPr>
          <w:rFonts w:ascii="Times New Roman" w:eastAsia="仿宋" w:hAnsi="Times New Roman" w:cs="Times New Roman" w:hint="eastAsia"/>
          <w:szCs w:val="21"/>
        </w:rPr>
        <w:t>，感受其风土人情</w:t>
      </w:r>
      <w:r w:rsidRPr="00475C15">
        <w:rPr>
          <w:rFonts w:ascii="Times New Roman" w:eastAsia="仿宋" w:hAnsi="Times New Roman" w:cs="Times New Roman"/>
          <w:szCs w:val="21"/>
        </w:rPr>
        <w:t>。</w:t>
      </w:r>
      <w:r w:rsidR="008A22ED" w:rsidRPr="00475C15">
        <w:rPr>
          <w:rFonts w:ascii="Times New Roman" w:eastAsia="仿宋" w:hAnsi="Times New Roman" w:cs="Times New Roman"/>
          <w:kern w:val="0"/>
          <w:szCs w:val="21"/>
        </w:rPr>
        <w:t>在播放</w:t>
      </w:r>
      <w:r>
        <w:rPr>
          <w:rFonts w:ascii="Times New Roman" w:eastAsia="仿宋" w:hAnsi="Times New Roman" w:cs="Times New Roman"/>
          <w:kern w:val="0"/>
          <w:szCs w:val="21"/>
        </w:rPr>
        <w:t>前，</w:t>
      </w:r>
      <w:r>
        <w:rPr>
          <w:rFonts w:ascii="Times New Roman" w:eastAsia="仿宋" w:hAnsi="Times New Roman" w:cs="Times New Roman" w:hint="eastAsia"/>
          <w:kern w:val="0"/>
          <w:szCs w:val="21"/>
        </w:rPr>
        <w:t>提出</w:t>
      </w:r>
      <w:r w:rsidR="008A22ED" w:rsidRPr="00475C15">
        <w:rPr>
          <w:rFonts w:ascii="Times New Roman" w:eastAsia="仿宋" w:hAnsi="Times New Roman" w:cs="Times New Roman"/>
          <w:kern w:val="0"/>
          <w:szCs w:val="21"/>
        </w:rPr>
        <w:t>问题：</w:t>
      </w:r>
      <w:r w:rsidR="008A22ED" w:rsidRPr="00475C15">
        <w:rPr>
          <w:rFonts w:ascii="Times New Roman" w:eastAsia="仿宋" w:hAnsi="Times New Roman" w:cs="Times New Roman"/>
          <w:szCs w:val="21"/>
        </w:rPr>
        <w:t>What</w:t>
      </w:r>
      <w:r>
        <w:rPr>
          <w:rFonts w:ascii="Times New Roman" w:eastAsia="仿宋" w:hAnsi="Times New Roman" w:cs="Times New Roman" w:hint="eastAsia"/>
          <w:szCs w:val="21"/>
        </w:rPr>
        <w:t xml:space="preserve"> impresses you most</w:t>
      </w:r>
      <w:r w:rsidR="008A22ED" w:rsidRPr="00475C15">
        <w:rPr>
          <w:rFonts w:ascii="Times New Roman" w:eastAsia="仿宋" w:hAnsi="Times New Roman" w:cs="Times New Roman"/>
          <w:szCs w:val="21"/>
        </w:rPr>
        <w:t>?</w:t>
      </w:r>
    </w:p>
    <w:p w:rsidR="00135307" w:rsidRPr="00475C15" w:rsidRDefault="008A22ED">
      <w:pPr>
        <w:widowControl/>
        <w:spacing w:line="360" w:lineRule="auto"/>
        <w:ind w:left="102"/>
        <w:rPr>
          <w:rFonts w:ascii="Times New Roman" w:eastAsia="仿宋" w:hAnsi="Times New Roman" w:cs="Times New Roman"/>
          <w:b/>
          <w:kern w:val="0"/>
          <w:szCs w:val="21"/>
        </w:rPr>
      </w:pPr>
      <w:r w:rsidRPr="00475C15">
        <w:rPr>
          <w:rFonts w:ascii="Times New Roman" w:eastAsia="仿宋" w:hAnsi="Times New Roman" w:cs="Times New Roman"/>
          <w:b/>
          <w:kern w:val="0"/>
          <w:szCs w:val="21"/>
        </w:rPr>
        <w:t>设计意图：开门见山</w:t>
      </w:r>
      <w:r w:rsidRPr="00475C15">
        <w:rPr>
          <w:rFonts w:ascii="Times New Roman" w:eastAsia="仿宋" w:hAnsi="Times New Roman" w:cs="Times New Roman"/>
          <w:b/>
          <w:kern w:val="0"/>
          <w:szCs w:val="21"/>
        </w:rPr>
        <w:t xml:space="preserve">, </w:t>
      </w:r>
      <w:r w:rsidRPr="00475C15">
        <w:rPr>
          <w:rFonts w:ascii="Times New Roman" w:eastAsia="仿宋" w:hAnsi="Times New Roman" w:cs="Times New Roman"/>
          <w:b/>
          <w:kern w:val="0"/>
          <w:szCs w:val="21"/>
        </w:rPr>
        <w:t>直入主题；</w:t>
      </w:r>
      <w:r w:rsidRPr="00475C15">
        <w:rPr>
          <w:rFonts w:ascii="Times New Roman" w:eastAsia="仿宋" w:hAnsi="Times New Roman" w:cs="Times New Roman"/>
          <w:b/>
          <w:szCs w:val="21"/>
        </w:rPr>
        <w:t>激发学生</w:t>
      </w:r>
      <w:r w:rsidR="00245E1B">
        <w:rPr>
          <w:rFonts w:ascii="Times New Roman" w:eastAsia="仿宋" w:hAnsi="Times New Roman" w:cs="Times New Roman"/>
          <w:b/>
          <w:szCs w:val="21"/>
        </w:rPr>
        <w:t>了解和探索秘鲁的</w:t>
      </w:r>
      <w:r w:rsidR="00245E1B">
        <w:rPr>
          <w:rFonts w:ascii="Times New Roman" w:eastAsia="仿宋" w:hAnsi="Times New Roman" w:cs="Times New Roman" w:hint="eastAsia"/>
          <w:b/>
          <w:szCs w:val="21"/>
        </w:rPr>
        <w:t>兴趣</w:t>
      </w:r>
      <w:r w:rsidR="00245E1B">
        <w:rPr>
          <w:rFonts w:ascii="Times New Roman" w:eastAsia="仿宋" w:hAnsi="Times New Roman" w:cs="Times New Roman"/>
          <w:b/>
          <w:szCs w:val="21"/>
        </w:rPr>
        <w:t>，</w:t>
      </w:r>
      <w:r w:rsidRPr="00475C15">
        <w:rPr>
          <w:rFonts w:ascii="Times New Roman" w:eastAsia="仿宋" w:hAnsi="Times New Roman" w:cs="Times New Roman"/>
          <w:b/>
          <w:szCs w:val="21"/>
        </w:rPr>
        <w:t>形成对阅读的期待。</w:t>
      </w:r>
    </w:p>
    <w:p w:rsidR="00135307" w:rsidRDefault="008A22ED">
      <w:pPr>
        <w:widowControl/>
        <w:spacing w:line="360" w:lineRule="auto"/>
        <w:ind w:left="102" w:firstLineChars="200" w:firstLine="422"/>
        <w:rPr>
          <w:rFonts w:ascii="Times New Roman" w:eastAsia="仿宋" w:hAnsi="Times New Roman" w:cs="Times New Roman"/>
          <w:b/>
          <w:szCs w:val="21"/>
        </w:rPr>
      </w:pPr>
      <w:r w:rsidRPr="00475C15">
        <w:rPr>
          <w:rFonts w:ascii="Times New Roman" w:eastAsia="仿宋" w:hAnsi="Times New Roman" w:cs="Times New Roman"/>
          <w:b/>
          <w:kern w:val="0"/>
          <w:szCs w:val="21"/>
        </w:rPr>
        <w:t>步骤</w:t>
      </w:r>
      <w:r w:rsidRPr="00475C15">
        <w:rPr>
          <w:rFonts w:ascii="Times New Roman" w:eastAsia="仿宋" w:hAnsi="Times New Roman" w:cs="Times New Roman"/>
          <w:b/>
          <w:kern w:val="0"/>
          <w:szCs w:val="21"/>
        </w:rPr>
        <w:t>2</w:t>
      </w:r>
      <w:r w:rsidRPr="00475C15">
        <w:rPr>
          <w:rFonts w:ascii="Times New Roman" w:eastAsia="仿宋" w:hAnsi="Times New Roman" w:cs="Times New Roman"/>
          <w:b/>
          <w:kern w:val="0"/>
          <w:szCs w:val="21"/>
        </w:rPr>
        <w:t>：头脑风暴：</w:t>
      </w:r>
      <w:r w:rsidRPr="00475C15">
        <w:rPr>
          <w:rFonts w:ascii="Times New Roman" w:eastAsia="仿宋" w:hAnsi="Times New Roman" w:cs="Times New Roman"/>
          <w:b/>
          <w:szCs w:val="21"/>
        </w:rPr>
        <w:t>获取信息的途径</w:t>
      </w:r>
    </w:p>
    <w:p w:rsidR="00245E1B" w:rsidRDefault="00245E1B" w:rsidP="00245E1B">
      <w:pPr>
        <w:widowControl/>
        <w:spacing w:line="360" w:lineRule="auto"/>
        <w:ind w:left="102" w:firstLineChars="200" w:firstLine="422"/>
        <w:rPr>
          <w:rFonts w:ascii="Times New Roman" w:eastAsia="仿宋" w:hAnsi="Times New Roman" w:cs="Times New Roman"/>
          <w:szCs w:val="21"/>
        </w:rPr>
      </w:pPr>
      <w:r w:rsidRPr="00475C15">
        <w:rPr>
          <w:rFonts w:ascii="Times New Roman" w:eastAsia="仿宋" w:hAnsi="Times New Roman" w:cs="Times New Roman"/>
          <w:b/>
          <w:noProof/>
          <w:kern w:val="0"/>
          <w:szCs w:val="21"/>
        </w:rPr>
        <w:lastRenderedPageBreak/>
        <w:drawing>
          <wp:inline distT="0" distB="0" distL="114300" distR="114300" wp14:anchorId="614BA68C" wp14:editId="2E4131E9">
            <wp:extent cx="2301299" cy="1230135"/>
            <wp:effectExtent l="0" t="0" r="381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013ccd03b54d7aec52cbffa36db6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1299" cy="1230135"/>
                    </a:xfrm>
                    <a:prstGeom prst="rect">
                      <a:avLst/>
                    </a:prstGeom>
                  </pic:spPr>
                </pic:pic>
              </a:graphicData>
            </a:graphic>
          </wp:inline>
        </w:drawing>
      </w:r>
    </w:p>
    <w:p w:rsidR="00245E1B" w:rsidRPr="00475C15" w:rsidRDefault="00245E1B" w:rsidP="00245E1B">
      <w:pPr>
        <w:widowControl/>
        <w:spacing w:line="360" w:lineRule="auto"/>
        <w:ind w:left="102" w:firstLineChars="200" w:firstLine="420"/>
        <w:rPr>
          <w:rFonts w:ascii="Times New Roman" w:eastAsia="仿宋" w:hAnsi="Times New Roman" w:cs="Times New Roman"/>
          <w:b/>
          <w:szCs w:val="21"/>
        </w:rPr>
      </w:pPr>
      <w:r>
        <w:rPr>
          <w:rFonts w:ascii="Times New Roman" w:eastAsia="仿宋" w:hAnsi="Times New Roman" w:cs="Times New Roman" w:hint="eastAsia"/>
          <w:szCs w:val="21"/>
        </w:rPr>
        <w:t>抛出问题：</w:t>
      </w:r>
      <w:r w:rsidRPr="00245E1B">
        <w:rPr>
          <w:rFonts w:ascii="Times New Roman" w:eastAsia="仿宋" w:hAnsi="Times New Roman" w:cs="Times New Roman"/>
          <w:szCs w:val="21"/>
        </w:rPr>
        <w:t>How will you know about Peru?</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引出四种获取信息的语篇体裁，为本课要分析的两种文体提供铺垫。</w:t>
      </w:r>
    </w:p>
    <w:p w:rsidR="00135307" w:rsidRPr="00475C15" w:rsidRDefault="008A22ED">
      <w:pPr>
        <w:widowControl/>
        <w:spacing w:line="360" w:lineRule="auto"/>
        <w:ind w:left="102"/>
        <w:rPr>
          <w:rFonts w:ascii="Times New Roman" w:eastAsia="仿宋" w:hAnsi="Times New Roman" w:cs="Times New Roman"/>
          <w:b/>
          <w:kern w:val="0"/>
          <w:szCs w:val="21"/>
        </w:rPr>
      </w:pPr>
      <w:r w:rsidRPr="00475C15">
        <w:rPr>
          <w:rFonts w:ascii="Times New Roman" w:eastAsia="仿宋" w:hAnsi="Times New Roman" w:cs="Times New Roman"/>
          <w:b/>
          <w:kern w:val="0"/>
          <w:szCs w:val="21"/>
        </w:rPr>
        <w:t>设计意图：引导学生发散思维，多方获取信息，自然</w:t>
      </w:r>
      <w:proofErr w:type="gramStart"/>
      <w:r w:rsidRPr="00475C15">
        <w:rPr>
          <w:rFonts w:ascii="Times New Roman" w:eastAsia="仿宋" w:hAnsi="Times New Roman" w:cs="Times New Roman"/>
          <w:b/>
          <w:kern w:val="0"/>
          <w:szCs w:val="21"/>
        </w:rPr>
        <w:t>过渡到语篇</w:t>
      </w:r>
      <w:proofErr w:type="gramEnd"/>
      <w:r w:rsidRPr="00475C15">
        <w:rPr>
          <w:rFonts w:ascii="Times New Roman" w:eastAsia="仿宋" w:hAnsi="Times New Roman" w:cs="Times New Roman"/>
          <w:b/>
          <w:kern w:val="0"/>
          <w:szCs w:val="21"/>
        </w:rPr>
        <w:t>体裁的辨析环节。</w:t>
      </w:r>
    </w:p>
    <w:p w:rsidR="00135307" w:rsidRPr="00475C15" w:rsidRDefault="008A22ED">
      <w:pPr>
        <w:widowControl/>
        <w:spacing w:line="360" w:lineRule="auto"/>
        <w:ind w:left="102" w:firstLineChars="200" w:firstLine="422"/>
        <w:rPr>
          <w:rFonts w:ascii="Times New Roman" w:eastAsia="仿宋" w:hAnsi="Times New Roman" w:cs="Times New Roman"/>
          <w:b/>
          <w:kern w:val="0"/>
          <w:szCs w:val="21"/>
        </w:rPr>
      </w:pPr>
      <w:r w:rsidRPr="00475C15">
        <w:rPr>
          <w:rFonts w:ascii="Times New Roman" w:eastAsia="仿宋" w:hAnsi="Times New Roman" w:cs="Times New Roman"/>
          <w:b/>
          <w:kern w:val="0"/>
          <w:szCs w:val="21"/>
        </w:rPr>
        <w:t>步骤</w:t>
      </w:r>
      <w:r w:rsidRPr="00475C15">
        <w:rPr>
          <w:rFonts w:ascii="Times New Roman" w:eastAsia="仿宋" w:hAnsi="Times New Roman" w:cs="Times New Roman"/>
          <w:b/>
          <w:kern w:val="0"/>
          <w:szCs w:val="21"/>
        </w:rPr>
        <w:t>3</w:t>
      </w:r>
      <w:r w:rsidRPr="00475C15">
        <w:rPr>
          <w:rFonts w:ascii="Times New Roman" w:eastAsia="仿宋" w:hAnsi="Times New Roman" w:cs="Times New Roman"/>
          <w:b/>
          <w:kern w:val="0"/>
          <w:szCs w:val="21"/>
        </w:rPr>
        <w:t>：解读辨析语篇体裁</w:t>
      </w:r>
    </w:p>
    <w:p w:rsidR="00135307" w:rsidRPr="00475C15" w:rsidRDefault="008A22ED" w:rsidP="00245E1B">
      <w:pPr>
        <w:widowControl/>
        <w:spacing w:line="360" w:lineRule="auto"/>
        <w:ind w:leftChars="49" w:left="103" w:firstLineChars="245" w:firstLine="517"/>
        <w:rPr>
          <w:rFonts w:ascii="Times New Roman" w:eastAsia="仿宋" w:hAnsi="Times New Roman" w:cs="Times New Roman"/>
          <w:b/>
          <w:kern w:val="0"/>
          <w:szCs w:val="21"/>
        </w:rPr>
      </w:pPr>
      <w:r w:rsidRPr="00475C15">
        <w:rPr>
          <w:rFonts w:ascii="Times New Roman" w:eastAsia="仿宋" w:hAnsi="Times New Roman" w:cs="Times New Roman"/>
          <w:b/>
          <w:noProof/>
          <w:kern w:val="0"/>
          <w:szCs w:val="21"/>
        </w:rPr>
        <w:drawing>
          <wp:inline distT="0" distB="0" distL="114300" distR="114300" wp14:anchorId="4D25DBB3" wp14:editId="406A3B91">
            <wp:extent cx="1944370" cy="108731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4b4788258b905efb62ba336dac2da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4370" cy="1087312"/>
                    </a:xfrm>
                    <a:prstGeom prst="rect">
                      <a:avLst/>
                    </a:prstGeom>
                  </pic:spPr>
                </pic:pic>
              </a:graphicData>
            </a:graphic>
          </wp:inline>
        </w:drawing>
      </w:r>
    </w:p>
    <w:p w:rsidR="00C11BE9" w:rsidRDefault="008A22ED">
      <w:pPr>
        <w:spacing w:line="360" w:lineRule="auto"/>
        <w:ind w:firstLineChars="200" w:firstLine="420"/>
        <w:rPr>
          <w:rFonts w:ascii="Times New Roman" w:eastAsia="仿宋" w:hAnsi="Times New Roman" w:cs="Times New Roman"/>
          <w:szCs w:val="21"/>
        </w:rPr>
      </w:pPr>
      <w:r w:rsidRPr="00475C15">
        <w:rPr>
          <w:rFonts w:ascii="Times New Roman" w:eastAsia="仿宋" w:hAnsi="Times New Roman" w:cs="Times New Roman"/>
          <w:szCs w:val="21"/>
        </w:rPr>
        <w:t>快速阅读，引导学生关注两种不同的文本体裁</w:t>
      </w:r>
      <w:r w:rsidRPr="00475C15">
        <w:rPr>
          <w:rFonts w:ascii="Times New Roman" w:eastAsia="仿宋" w:hAnsi="Times New Roman" w:cs="Times New Roman"/>
          <w:szCs w:val="21"/>
        </w:rPr>
        <w:t>:</w:t>
      </w:r>
      <w:r w:rsidRPr="00475C15">
        <w:rPr>
          <w:rFonts w:ascii="Times New Roman" w:eastAsia="仿宋" w:hAnsi="Times New Roman" w:cs="Times New Roman"/>
          <w:szCs w:val="21"/>
        </w:rPr>
        <w:t>百科全书式的介绍性文本和旅游宣传册。</w:t>
      </w:r>
      <w:r w:rsidR="00245E1B">
        <w:rPr>
          <w:rFonts w:ascii="Times New Roman" w:eastAsia="仿宋" w:hAnsi="Times New Roman" w:cs="Times New Roman" w:hint="eastAsia"/>
          <w:szCs w:val="21"/>
        </w:rPr>
        <w:t>并指出本课的阅读技巧</w:t>
      </w:r>
      <w:r w:rsidR="00C11BE9">
        <w:rPr>
          <w:rFonts w:ascii="Times New Roman" w:eastAsia="仿宋" w:hAnsi="Times New Roman" w:cs="Times New Roman" w:hint="eastAsia"/>
          <w:szCs w:val="21"/>
        </w:rPr>
        <w:t>：</w:t>
      </w:r>
      <w:proofErr w:type="spellStart"/>
      <w:r w:rsidR="00C11BE9">
        <w:rPr>
          <w:rFonts w:ascii="Times New Roman" w:eastAsia="仿宋" w:hAnsi="Times New Roman" w:cs="Times New Roman" w:hint="eastAsia"/>
          <w:szCs w:val="21"/>
        </w:rPr>
        <w:t>Recognise</w:t>
      </w:r>
      <w:proofErr w:type="spellEnd"/>
      <w:r w:rsidR="00C11BE9">
        <w:rPr>
          <w:rFonts w:ascii="Times New Roman" w:eastAsia="仿宋" w:hAnsi="Times New Roman" w:cs="Times New Roman" w:hint="eastAsia"/>
          <w:szCs w:val="21"/>
        </w:rPr>
        <w:t xml:space="preserve"> text type</w:t>
      </w:r>
      <w:r w:rsidR="00C11BE9">
        <w:rPr>
          <w:rFonts w:ascii="Times New Roman" w:eastAsia="仿宋" w:hAnsi="Times New Roman" w:cs="Times New Roman" w:hint="eastAsia"/>
          <w:szCs w:val="21"/>
        </w:rPr>
        <w:t>。</w:t>
      </w:r>
    </w:p>
    <w:p w:rsidR="00135307" w:rsidRPr="00475C15" w:rsidRDefault="008A22ED" w:rsidP="00C11BE9">
      <w:pPr>
        <w:spacing w:line="360" w:lineRule="auto"/>
        <w:rPr>
          <w:rFonts w:ascii="Times New Roman" w:eastAsia="仿宋" w:hAnsi="Times New Roman" w:cs="Times New Roman"/>
          <w:b/>
          <w:bCs/>
          <w:szCs w:val="21"/>
        </w:rPr>
      </w:pPr>
      <w:r w:rsidRPr="00475C15">
        <w:rPr>
          <w:rFonts w:ascii="Times New Roman" w:eastAsia="仿宋" w:hAnsi="Times New Roman" w:cs="Times New Roman"/>
          <w:b/>
          <w:bCs/>
          <w:szCs w:val="21"/>
        </w:rPr>
        <w:t>设计意图：</w:t>
      </w:r>
      <w:r w:rsidR="00C11BE9">
        <w:rPr>
          <w:rFonts w:ascii="Times New Roman" w:eastAsia="仿宋" w:hAnsi="Times New Roman" w:cs="Times New Roman" w:hint="eastAsia"/>
          <w:b/>
          <w:bCs/>
          <w:szCs w:val="21"/>
        </w:rPr>
        <w:t>通过识别并</w:t>
      </w:r>
      <w:r w:rsidR="00C11BE9">
        <w:rPr>
          <w:rFonts w:ascii="Times New Roman" w:eastAsia="仿宋" w:hAnsi="Times New Roman" w:cs="Times New Roman"/>
          <w:b/>
          <w:bCs/>
          <w:szCs w:val="21"/>
        </w:rPr>
        <w:t>把握不同语篇的特定结构</w:t>
      </w:r>
      <w:r w:rsidR="00C11BE9">
        <w:rPr>
          <w:rFonts w:ascii="Times New Roman" w:eastAsia="仿宋" w:hAnsi="Times New Roman" w:cs="Times New Roman" w:hint="eastAsia"/>
          <w:b/>
          <w:bCs/>
          <w:szCs w:val="21"/>
        </w:rPr>
        <w:t>和</w:t>
      </w:r>
      <w:r w:rsidRPr="00475C15">
        <w:rPr>
          <w:rFonts w:ascii="Times New Roman" w:eastAsia="仿宋" w:hAnsi="Times New Roman" w:cs="Times New Roman"/>
          <w:b/>
          <w:bCs/>
          <w:szCs w:val="21"/>
        </w:rPr>
        <w:t>文体特征</w:t>
      </w:r>
      <w:r w:rsidR="00C11BE9">
        <w:rPr>
          <w:rFonts w:ascii="Times New Roman" w:eastAsia="仿宋" w:hAnsi="Times New Roman" w:cs="Times New Roman"/>
          <w:b/>
          <w:bCs/>
          <w:szCs w:val="21"/>
        </w:rPr>
        <w:t>，有助于</w:t>
      </w:r>
      <w:r w:rsidR="00C11BE9">
        <w:rPr>
          <w:rFonts w:ascii="Times New Roman" w:eastAsia="仿宋" w:hAnsi="Times New Roman" w:cs="Times New Roman" w:hint="eastAsia"/>
          <w:b/>
          <w:bCs/>
          <w:szCs w:val="21"/>
        </w:rPr>
        <w:t>促进后续</w:t>
      </w:r>
      <w:r w:rsidR="00C11BE9">
        <w:rPr>
          <w:rFonts w:ascii="Times New Roman" w:eastAsia="仿宋" w:hAnsi="Times New Roman" w:cs="Times New Roman"/>
          <w:b/>
          <w:bCs/>
          <w:szCs w:val="21"/>
        </w:rPr>
        <w:t>语</w:t>
      </w:r>
      <w:proofErr w:type="gramStart"/>
      <w:r w:rsidR="00C11BE9">
        <w:rPr>
          <w:rFonts w:ascii="Times New Roman" w:eastAsia="仿宋" w:hAnsi="Times New Roman" w:cs="Times New Roman"/>
          <w:b/>
          <w:bCs/>
          <w:szCs w:val="21"/>
        </w:rPr>
        <w:t>篇意义</w:t>
      </w:r>
      <w:proofErr w:type="gramEnd"/>
      <w:r w:rsidR="00C11BE9">
        <w:rPr>
          <w:rFonts w:ascii="Times New Roman" w:eastAsia="仿宋" w:hAnsi="Times New Roman" w:cs="Times New Roman"/>
          <w:b/>
          <w:bCs/>
          <w:szCs w:val="21"/>
        </w:rPr>
        <w:t>的</w:t>
      </w:r>
      <w:r w:rsidR="00C11BE9">
        <w:rPr>
          <w:rFonts w:ascii="Times New Roman" w:eastAsia="仿宋" w:hAnsi="Times New Roman" w:cs="Times New Roman" w:hint="eastAsia"/>
          <w:b/>
          <w:bCs/>
          <w:szCs w:val="21"/>
        </w:rPr>
        <w:t>解读</w:t>
      </w:r>
      <w:r w:rsidRPr="00475C15">
        <w:rPr>
          <w:rFonts w:ascii="Times New Roman" w:eastAsia="仿宋" w:hAnsi="Times New Roman" w:cs="Times New Roman"/>
          <w:b/>
          <w:bCs/>
          <w:szCs w:val="21"/>
        </w:rPr>
        <w:t>。</w:t>
      </w:r>
    </w:p>
    <w:p w:rsidR="00135307" w:rsidRPr="00475C15" w:rsidRDefault="008A22ED">
      <w:pPr>
        <w:widowControl/>
        <w:spacing w:line="360" w:lineRule="auto"/>
        <w:ind w:left="102" w:firstLineChars="200" w:firstLine="422"/>
        <w:rPr>
          <w:rFonts w:ascii="Times New Roman" w:eastAsia="仿宋" w:hAnsi="Times New Roman" w:cs="Times New Roman"/>
          <w:b/>
          <w:kern w:val="0"/>
          <w:szCs w:val="21"/>
        </w:rPr>
      </w:pPr>
      <w:r w:rsidRPr="00475C15">
        <w:rPr>
          <w:rFonts w:ascii="Times New Roman" w:eastAsia="仿宋" w:hAnsi="Times New Roman" w:cs="Times New Roman"/>
          <w:b/>
          <w:kern w:val="0"/>
          <w:szCs w:val="21"/>
        </w:rPr>
        <w:t>步骤</w:t>
      </w:r>
      <w:r w:rsidRPr="00475C15">
        <w:rPr>
          <w:rFonts w:ascii="Times New Roman" w:eastAsia="仿宋" w:hAnsi="Times New Roman" w:cs="Times New Roman"/>
          <w:b/>
          <w:kern w:val="0"/>
          <w:szCs w:val="21"/>
        </w:rPr>
        <w:t>4</w:t>
      </w:r>
      <w:r w:rsidR="00C11BE9">
        <w:rPr>
          <w:rFonts w:ascii="Times New Roman" w:eastAsia="仿宋" w:hAnsi="Times New Roman" w:cs="Times New Roman"/>
          <w:b/>
          <w:kern w:val="0"/>
          <w:szCs w:val="21"/>
        </w:rPr>
        <w:t>：</w:t>
      </w:r>
      <w:r w:rsidR="00C11BE9">
        <w:rPr>
          <w:rFonts w:ascii="Times New Roman" w:eastAsia="仿宋" w:hAnsi="Times New Roman" w:cs="Times New Roman" w:hint="eastAsia"/>
          <w:b/>
          <w:kern w:val="0"/>
          <w:szCs w:val="21"/>
        </w:rPr>
        <w:t>文本信息</w:t>
      </w:r>
      <w:r w:rsidRPr="00475C15">
        <w:rPr>
          <w:rFonts w:ascii="Times New Roman" w:eastAsia="仿宋" w:hAnsi="Times New Roman" w:cs="Times New Roman"/>
          <w:b/>
          <w:kern w:val="0"/>
          <w:szCs w:val="21"/>
        </w:rPr>
        <w:t>处理</w:t>
      </w:r>
    </w:p>
    <w:p w:rsidR="00135307" w:rsidRPr="00475C15" w:rsidRDefault="00C11BE9">
      <w:pPr>
        <w:widowControl/>
        <w:spacing w:line="360" w:lineRule="auto"/>
        <w:ind w:left="102"/>
        <w:rPr>
          <w:rFonts w:ascii="Times New Roman" w:eastAsia="仿宋" w:hAnsi="Times New Roman" w:cs="Times New Roman"/>
          <w:bCs/>
          <w:kern w:val="0"/>
          <w:szCs w:val="21"/>
        </w:rPr>
      </w:pPr>
      <w:r>
        <w:rPr>
          <w:rFonts w:ascii="Times New Roman" w:eastAsia="仿宋" w:hAnsi="Times New Roman" w:cs="Times New Roman" w:hint="eastAsia"/>
          <w:bCs/>
          <w:kern w:val="0"/>
          <w:szCs w:val="21"/>
        </w:rPr>
        <w:t>分别通过思维导图和表格填空完成对两篇文本内信息的整理，并引导学生概括归纳出</w:t>
      </w:r>
      <w:r>
        <w:rPr>
          <w:rFonts w:ascii="Times New Roman" w:eastAsia="仿宋" w:hAnsi="Times New Roman" w:cs="Times New Roman" w:hint="eastAsia"/>
          <w:bCs/>
          <w:kern w:val="0"/>
          <w:szCs w:val="21"/>
        </w:rPr>
        <w:t>4</w:t>
      </w:r>
      <w:r>
        <w:rPr>
          <w:rFonts w:ascii="Times New Roman" w:eastAsia="仿宋" w:hAnsi="Times New Roman" w:cs="Times New Roman" w:hint="eastAsia"/>
          <w:bCs/>
          <w:kern w:val="0"/>
          <w:szCs w:val="21"/>
        </w:rPr>
        <w:t>条特色旅游线路的副标题：</w:t>
      </w:r>
      <w:r>
        <w:rPr>
          <w:rFonts w:ascii="Times New Roman" w:eastAsia="仿宋" w:hAnsi="Times New Roman" w:cs="Times New Roman" w:hint="eastAsia"/>
          <w:bCs/>
          <w:kern w:val="0"/>
          <w:szCs w:val="21"/>
        </w:rPr>
        <w:t>A Tour of Adventure, A Tour of History, A Tour of Culture, A Tour of Nature</w:t>
      </w:r>
      <w:r>
        <w:rPr>
          <w:rFonts w:ascii="Times New Roman" w:eastAsia="仿宋" w:hAnsi="Times New Roman" w:cs="Times New Roman" w:hint="eastAsia"/>
          <w:bCs/>
          <w:kern w:val="0"/>
          <w:szCs w:val="21"/>
        </w:rPr>
        <w:t>。</w:t>
      </w:r>
      <w:r w:rsidRPr="00475C15">
        <w:rPr>
          <w:rFonts w:ascii="Times New Roman" w:eastAsia="仿宋" w:hAnsi="Times New Roman" w:cs="Times New Roman"/>
          <w:bCs/>
          <w:kern w:val="0"/>
          <w:szCs w:val="21"/>
        </w:rPr>
        <w:t xml:space="preserve"> </w:t>
      </w:r>
    </w:p>
    <w:p w:rsidR="00135307" w:rsidRPr="00475C15" w:rsidRDefault="008A22ED">
      <w:pPr>
        <w:widowControl/>
        <w:spacing w:line="360" w:lineRule="auto"/>
        <w:ind w:left="102"/>
        <w:rPr>
          <w:rFonts w:ascii="Times New Roman" w:eastAsia="仿宋" w:hAnsi="Times New Roman" w:cs="Times New Roman"/>
          <w:bCs/>
          <w:kern w:val="0"/>
          <w:szCs w:val="21"/>
        </w:rPr>
      </w:pPr>
      <w:r w:rsidRPr="00475C15">
        <w:rPr>
          <w:rFonts w:ascii="Times New Roman" w:eastAsia="仿宋" w:hAnsi="Times New Roman" w:cs="Times New Roman"/>
          <w:bCs/>
          <w:noProof/>
          <w:kern w:val="0"/>
          <w:szCs w:val="21"/>
        </w:rPr>
        <w:drawing>
          <wp:inline distT="0" distB="0" distL="114300" distR="114300" wp14:anchorId="70F75DE6" wp14:editId="5CDA404E">
            <wp:extent cx="2268855" cy="124166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ebe2879957fbfeefa9b4c4e6e0bc7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8855" cy="1241661"/>
                    </a:xfrm>
                    <a:prstGeom prst="rect">
                      <a:avLst/>
                    </a:prstGeom>
                  </pic:spPr>
                </pic:pic>
              </a:graphicData>
            </a:graphic>
          </wp:inline>
        </w:drawing>
      </w:r>
      <w:r w:rsidRPr="00475C15">
        <w:rPr>
          <w:rFonts w:ascii="Times New Roman" w:eastAsia="仿宋" w:hAnsi="Times New Roman" w:cs="Times New Roman"/>
          <w:bCs/>
          <w:noProof/>
          <w:kern w:val="0"/>
          <w:szCs w:val="21"/>
        </w:rPr>
        <w:drawing>
          <wp:inline distT="0" distB="0" distL="114300" distR="114300" wp14:anchorId="3BE1E500" wp14:editId="641B03B8">
            <wp:extent cx="2292985" cy="126340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a8e47bfa0b92912f3d1b8ebfdf78d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92985" cy="1263404"/>
                    </a:xfrm>
                    <a:prstGeom prst="rect">
                      <a:avLst/>
                    </a:prstGeom>
                  </pic:spPr>
                </pic:pic>
              </a:graphicData>
            </a:graphic>
          </wp:inline>
        </w:drawing>
      </w:r>
    </w:p>
    <w:p w:rsidR="00C11BE9" w:rsidRDefault="008A22ED">
      <w:pPr>
        <w:spacing w:line="360" w:lineRule="auto"/>
        <w:rPr>
          <w:rFonts w:ascii="Times New Roman" w:eastAsia="仿宋" w:hAnsi="Times New Roman" w:cs="Times New Roman"/>
          <w:b/>
          <w:szCs w:val="21"/>
        </w:rPr>
      </w:pPr>
      <w:r w:rsidRPr="00475C15">
        <w:rPr>
          <w:rFonts w:ascii="Times New Roman" w:eastAsia="仿宋" w:hAnsi="Times New Roman" w:cs="Times New Roman"/>
          <w:b/>
          <w:szCs w:val="21"/>
        </w:rPr>
        <w:t>设计意图：</w:t>
      </w:r>
      <w:r w:rsidR="00520629">
        <w:rPr>
          <w:rFonts w:ascii="Times New Roman" w:eastAsia="仿宋" w:hAnsi="Times New Roman" w:cs="Times New Roman" w:hint="eastAsia"/>
          <w:b/>
          <w:szCs w:val="21"/>
        </w:rPr>
        <w:t>培养学生提炼信息的能力</w:t>
      </w:r>
      <w:r w:rsidR="00C11BE9" w:rsidRPr="00C11BE9">
        <w:rPr>
          <w:rFonts w:ascii="Times New Roman" w:eastAsia="仿宋" w:hAnsi="Times New Roman" w:cs="Times New Roman" w:hint="eastAsia"/>
          <w:b/>
          <w:szCs w:val="21"/>
        </w:rPr>
        <w:t>，加深学生对各个线路特色的把握</w:t>
      </w:r>
      <w:r w:rsidR="0089304F">
        <w:rPr>
          <w:rFonts w:ascii="Times New Roman" w:eastAsia="仿宋" w:hAnsi="Times New Roman" w:cs="Times New Roman" w:hint="eastAsia"/>
          <w:b/>
          <w:szCs w:val="21"/>
        </w:rPr>
        <w:t>，提升对学生</w:t>
      </w:r>
      <w:r w:rsidR="0089304F" w:rsidRPr="00475C15">
        <w:rPr>
          <w:rFonts w:ascii="Times New Roman" w:eastAsia="仿宋" w:hAnsi="Times New Roman" w:cs="Times New Roman"/>
          <w:b/>
          <w:szCs w:val="21"/>
        </w:rPr>
        <w:t>阅读素养的培养。</w:t>
      </w:r>
    </w:p>
    <w:p w:rsidR="00135307" w:rsidRDefault="008A22ED">
      <w:pPr>
        <w:widowControl/>
        <w:spacing w:line="360" w:lineRule="auto"/>
        <w:ind w:left="102" w:firstLineChars="200" w:firstLine="422"/>
        <w:rPr>
          <w:rFonts w:ascii="Times New Roman" w:eastAsia="仿宋" w:hAnsi="Times New Roman" w:cs="Times New Roman"/>
          <w:b/>
          <w:kern w:val="0"/>
          <w:szCs w:val="21"/>
        </w:rPr>
      </w:pPr>
      <w:r w:rsidRPr="00475C15">
        <w:rPr>
          <w:rFonts w:ascii="Times New Roman" w:eastAsia="仿宋" w:hAnsi="Times New Roman" w:cs="Times New Roman"/>
          <w:b/>
          <w:kern w:val="0"/>
          <w:szCs w:val="21"/>
        </w:rPr>
        <w:t>步骤</w:t>
      </w:r>
      <w:r w:rsidRPr="00475C15">
        <w:rPr>
          <w:rFonts w:ascii="Times New Roman" w:eastAsia="仿宋" w:hAnsi="Times New Roman" w:cs="Times New Roman"/>
          <w:b/>
          <w:kern w:val="0"/>
          <w:szCs w:val="21"/>
        </w:rPr>
        <w:t>5</w:t>
      </w:r>
      <w:r w:rsidRPr="00475C15">
        <w:rPr>
          <w:rFonts w:ascii="Times New Roman" w:eastAsia="仿宋" w:hAnsi="Times New Roman" w:cs="Times New Roman"/>
          <w:b/>
          <w:kern w:val="0"/>
          <w:szCs w:val="21"/>
        </w:rPr>
        <w:t>：</w:t>
      </w:r>
      <w:r w:rsidR="0089304F">
        <w:rPr>
          <w:rFonts w:ascii="Times New Roman" w:eastAsia="仿宋" w:hAnsi="Times New Roman" w:cs="Times New Roman" w:hint="eastAsia"/>
          <w:b/>
          <w:kern w:val="0"/>
          <w:szCs w:val="21"/>
        </w:rPr>
        <w:t>文本对比</w:t>
      </w:r>
    </w:p>
    <w:p w:rsidR="0089304F" w:rsidRPr="00475C15" w:rsidRDefault="0089304F" w:rsidP="0089304F">
      <w:pPr>
        <w:widowControl/>
        <w:spacing w:line="360" w:lineRule="auto"/>
        <w:ind w:left="102" w:firstLineChars="200" w:firstLine="420"/>
        <w:rPr>
          <w:rFonts w:ascii="Times New Roman" w:eastAsia="仿宋" w:hAnsi="Times New Roman" w:cs="Times New Roman"/>
          <w:b/>
          <w:kern w:val="0"/>
          <w:szCs w:val="21"/>
        </w:rPr>
      </w:pPr>
      <w:r>
        <w:rPr>
          <w:rFonts w:ascii="Times New Roman" w:eastAsia="仿宋" w:hAnsi="Times New Roman" w:cs="Times New Roman" w:hint="eastAsia"/>
          <w:bCs/>
          <w:kern w:val="0"/>
          <w:szCs w:val="21"/>
        </w:rPr>
        <w:lastRenderedPageBreak/>
        <w:t>分别从文本语言、内容和设计方面分析对比</w:t>
      </w:r>
      <w:r w:rsidRPr="0089304F">
        <w:rPr>
          <w:rFonts w:ascii="Times New Roman" w:eastAsia="仿宋" w:hAnsi="Times New Roman" w:cs="Times New Roman" w:hint="eastAsia"/>
          <w:bCs/>
          <w:kern w:val="0"/>
          <w:szCs w:val="21"/>
        </w:rPr>
        <w:t>百科介绍性文本和旅行宣传手册的不同特征</w:t>
      </w:r>
      <w:r>
        <w:rPr>
          <w:rFonts w:ascii="Times New Roman" w:eastAsia="仿宋" w:hAnsi="Times New Roman" w:cs="Times New Roman" w:hint="eastAsia"/>
          <w:bCs/>
          <w:kern w:val="0"/>
          <w:szCs w:val="21"/>
        </w:rPr>
        <w:t>，从而得出两者在文体风格和意图方面的不同点。</w:t>
      </w:r>
    </w:p>
    <w:p w:rsidR="00135307" w:rsidRPr="00475C15" w:rsidRDefault="008A22ED">
      <w:pPr>
        <w:widowControl/>
        <w:spacing w:line="360" w:lineRule="auto"/>
        <w:ind w:left="102"/>
        <w:rPr>
          <w:rFonts w:ascii="Times New Roman" w:eastAsia="仿宋" w:hAnsi="Times New Roman" w:cs="Times New Roman"/>
          <w:b/>
          <w:kern w:val="0"/>
          <w:szCs w:val="21"/>
        </w:rPr>
      </w:pPr>
      <w:r w:rsidRPr="00475C15">
        <w:rPr>
          <w:rFonts w:ascii="Times New Roman" w:eastAsia="仿宋" w:hAnsi="Times New Roman" w:cs="Times New Roman"/>
          <w:b/>
          <w:noProof/>
          <w:kern w:val="0"/>
          <w:szCs w:val="21"/>
        </w:rPr>
        <w:drawing>
          <wp:inline distT="0" distB="0" distL="114300" distR="114300" wp14:anchorId="7D8A0DEF" wp14:editId="34457892">
            <wp:extent cx="2977116" cy="16274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bc1589dedaccf8aa41da8609f4e9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985066" cy="1631771"/>
                    </a:xfrm>
                    <a:prstGeom prst="rect">
                      <a:avLst/>
                    </a:prstGeom>
                  </pic:spPr>
                </pic:pic>
              </a:graphicData>
            </a:graphic>
          </wp:inline>
        </w:drawing>
      </w:r>
    </w:p>
    <w:p w:rsidR="00135307" w:rsidRPr="00475C15" w:rsidRDefault="0089304F">
      <w:pPr>
        <w:widowControl/>
        <w:spacing w:line="360" w:lineRule="auto"/>
        <w:ind w:left="102"/>
        <w:rPr>
          <w:rFonts w:ascii="Times New Roman" w:eastAsia="仿宋" w:hAnsi="Times New Roman" w:cs="Times New Roman"/>
          <w:b/>
          <w:kern w:val="0"/>
          <w:szCs w:val="21"/>
        </w:rPr>
      </w:pPr>
      <w:r>
        <w:rPr>
          <w:rFonts w:ascii="Times New Roman" w:eastAsia="仿宋" w:hAnsi="Times New Roman" w:cs="Times New Roman"/>
          <w:b/>
          <w:kern w:val="0"/>
          <w:szCs w:val="21"/>
        </w:rPr>
        <w:t>设计意图：</w:t>
      </w:r>
      <w:r>
        <w:rPr>
          <w:rFonts w:ascii="Times New Roman" w:eastAsia="仿宋" w:hAnsi="Times New Roman" w:cs="Times New Roman" w:hint="eastAsia"/>
          <w:b/>
          <w:kern w:val="0"/>
          <w:szCs w:val="21"/>
        </w:rPr>
        <w:t>训练学生的辩证批判性思维，</w:t>
      </w:r>
      <w:r w:rsidR="00135B68">
        <w:rPr>
          <w:rFonts w:ascii="Times New Roman" w:eastAsia="仿宋" w:hAnsi="Times New Roman" w:cs="Times New Roman"/>
          <w:b/>
          <w:kern w:val="0"/>
          <w:szCs w:val="21"/>
        </w:rPr>
        <w:t>归纳</w:t>
      </w:r>
      <w:r w:rsidR="00135B68">
        <w:rPr>
          <w:rFonts w:ascii="Times New Roman" w:eastAsia="仿宋" w:hAnsi="Times New Roman" w:cs="Times New Roman" w:hint="eastAsia"/>
          <w:b/>
          <w:kern w:val="0"/>
          <w:szCs w:val="21"/>
        </w:rPr>
        <w:t>提炼</w:t>
      </w:r>
      <w:r>
        <w:rPr>
          <w:rFonts w:ascii="Times New Roman" w:eastAsia="仿宋" w:hAnsi="Times New Roman" w:cs="Times New Roman"/>
          <w:b/>
          <w:kern w:val="0"/>
          <w:szCs w:val="21"/>
        </w:rPr>
        <w:t>文中要点，从</w:t>
      </w:r>
      <w:r>
        <w:rPr>
          <w:rFonts w:ascii="Times New Roman" w:eastAsia="仿宋" w:hAnsi="Times New Roman" w:cs="Times New Roman" w:hint="eastAsia"/>
          <w:b/>
          <w:kern w:val="0"/>
          <w:szCs w:val="21"/>
        </w:rPr>
        <w:t>对比的</w:t>
      </w:r>
      <w:r w:rsidR="008A22ED" w:rsidRPr="00475C15">
        <w:rPr>
          <w:rFonts w:ascii="Times New Roman" w:eastAsia="仿宋" w:hAnsi="Times New Roman" w:cs="Times New Roman"/>
          <w:b/>
          <w:kern w:val="0"/>
          <w:szCs w:val="21"/>
        </w:rPr>
        <w:t>角度操练内化文本，</w:t>
      </w:r>
      <w:r w:rsidR="00F17B01">
        <w:rPr>
          <w:rFonts w:ascii="Times New Roman" w:eastAsia="仿宋" w:hAnsi="Times New Roman" w:cs="Times New Roman" w:hint="eastAsia"/>
          <w:b/>
          <w:kern w:val="0"/>
          <w:szCs w:val="21"/>
        </w:rPr>
        <w:t>并欣赏积累旅行宣传手册内的好词好句，为课堂最后学生生成输出做好准备</w:t>
      </w:r>
      <w:r w:rsidR="008A22ED" w:rsidRPr="00475C15">
        <w:rPr>
          <w:rFonts w:ascii="Times New Roman" w:eastAsia="仿宋" w:hAnsi="Times New Roman" w:cs="Times New Roman"/>
          <w:b/>
          <w:kern w:val="0"/>
          <w:szCs w:val="21"/>
        </w:rPr>
        <w:t>。</w:t>
      </w:r>
    </w:p>
    <w:p w:rsidR="00135307" w:rsidRPr="00475C15" w:rsidRDefault="008A22ED">
      <w:pPr>
        <w:widowControl/>
        <w:spacing w:line="360" w:lineRule="auto"/>
        <w:ind w:left="102" w:firstLineChars="200" w:firstLine="422"/>
        <w:rPr>
          <w:rFonts w:ascii="Times New Roman" w:eastAsia="仿宋" w:hAnsi="Times New Roman" w:cs="Times New Roman"/>
          <w:b/>
          <w:kern w:val="0"/>
          <w:szCs w:val="21"/>
        </w:rPr>
      </w:pPr>
      <w:r w:rsidRPr="00475C15">
        <w:rPr>
          <w:rFonts w:ascii="Times New Roman" w:eastAsia="仿宋" w:hAnsi="Times New Roman" w:cs="Times New Roman"/>
          <w:b/>
          <w:kern w:val="0"/>
          <w:szCs w:val="21"/>
        </w:rPr>
        <w:t>步骤</w:t>
      </w:r>
      <w:r w:rsidRPr="00475C15">
        <w:rPr>
          <w:rFonts w:ascii="Times New Roman" w:eastAsia="仿宋" w:hAnsi="Times New Roman" w:cs="Times New Roman"/>
          <w:b/>
          <w:kern w:val="0"/>
          <w:szCs w:val="21"/>
        </w:rPr>
        <w:t>6</w:t>
      </w:r>
      <w:r w:rsidR="00135B68">
        <w:rPr>
          <w:rFonts w:ascii="Times New Roman" w:eastAsia="仿宋" w:hAnsi="Times New Roman" w:cs="Times New Roman"/>
          <w:b/>
          <w:kern w:val="0"/>
          <w:szCs w:val="21"/>
        </w:rPr>
        <w:t>：</w:t>
      </w:r>
      <w:r w:rsidR="00135B68">
        <w:rPr>
          <w:rFonts w:ascii="Times New Roman" w:eastAsia="仿宋" w:hAnsi="Times New Roman" w:cs="Times New Roman" w:hint="eastAsia"/>
          <w:b/>
          <w:kern w:val="0"/>
          <w:szCs w:val="21"/>
        </w:rPr>
        <w:t>小组活动</w:t>
      </w:r>
    </w:p>
    <w:p w:rsidR="00135B68" w:rsidRDefault="00135B68" w:rsidP="00135B68">
      <w:pPr>
        <w:spacing w:line="360" w:lineRule="auto"/>
        <w:ind w:firstLineChars="250" w:firstLine="525"/>
        <w:rPr>
          <w:rFonts w:ascii="Times New Roman" w:eastAsia="仿宋" w:hAnsi="Times New Roman" w:cs="Times New Roman"/>
          <w:bCs/>
          <w:kern w:val="0"/>
          <w:szCs w:val="21"/>
        </w:rPr>
      </w:pPr>
      <w:r w:rsidRPr="00135B68">
        <w:rPr>
          <w:rFonts w:ascii="Times New Roman" w:eastAsia="仿宋" w:hAnsi="Times New Roman" w:cs="Times New Roman" w:hint="eastAsia"/>
          <w:bCs/>
          <w:kern w:val="0"/>
          <w:szCs w:val="21"/>
        </w:rPr>
        <w:t>利用学到的知识迁移到为自己家乡写旅行宣传册。</w:t>
      </w:r>
    </w:p>
    <w:p w:rsidR="00135B68" w:rsidRPr="00135B68" w:rsidRDefault="00135B68" w:rsidP="00135B68">
      <w:pPr>
        <w:spacing w:line="360" w:lineRule="auto"/>
        <w:ind w:firstLineChars="250" w:firstLine="525"/>
        <w:rPr>
          <w:rFonts w:ascii="Times New Roman" w:eastAsia="仿宋" w:hAnsi="Times New Roman" w:cs="Times New Roman"/>
          <w:szCs w:val="21"/>
        </w:rPr>
      </w:pPr>
      <w:r>
        <w:rPr>
          <w:rFonts w:ascii="Times New Roman" w:eastAsia="仿宋" w:hAnsi="Times New Roman" w:cs="Times New Roman" w:hint="eastAsia"/>
          <w:noProof/>
          <w:szCs w:val="21"/>
        </w:rPr>
        <w:drawing>
          <wp:inline distT="0" distB="0" distL="0" distR="0">
            <wp:extent cx="2894907" cy="1594883"/>
            <wp:effectExtent l="0" t="0" r="127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5">
                      <a:extLst>
                        <a:ext uri="{28A0092B-C50C-407E-A947-70E740481C1C}">
                          <a14:useLocalDpi xmlns:a14="http://schemas.microsoft.com/office/drawing/2010/main" val="0"/>
                        </a:ext>
                      </a:extLst>
                    </a:blip>
                    <a:stretch>
                      <a:fillRect/>
                    </a:stretch>
                  </pic:blipFill>
                  <pic:spPr>
                    <a:xfrm>
                      <a:off x="0" y="0"/>
                      <a:ext cx="2897971" cy="1596571"/>
                    </a:xfrm>
                    <a:prstGeom prst="rect">
                      <a:avLst/>
                    </a:prstGeom>
                  </pic:spPr>
                </pic:pic>
              </a:graphicData>
            </a:graphic>
          </wp:inline>
        </w:drawing>
      </w:r>
    </w:p>
    <w:p w:rsidR="00135B68" w:rsidRDefault="008A22ED">
      <w:pPr>
        <w:spacing w:line="360" w:lineRule="auto"/>
        <w:rPr>
          <w:rFonts w:ascii="Times New Roman" w:eastAsia="仿宋" w:hAnsi="Times New Roman" w:cs="Times New Roman"/>
          <w:b/>
          <w:kern w:val="0"/>
          <w:szCs w:val="21"/>
        </w:rPr>
      </w:pPr>
      <w:r w:rsidRPr="00475C15">
        <w:rPr>
          <w:rFonts w:ascii="Times New Roman" w:eastAsia="仿宋" w:hAnsi="Times New Roman" w:cs="Times New Roman"/>
          <w:b/>
          <w:kern w:val="0"/>
          <w:szCs w:val="21"/>
        </w:rPr>
        <w:t>设计意图</w:t>
      </w:r>
      <w:r w:rsidRPr="00475C15">
        <w:rPr>
          <w:rFonts w:ascii="Times New Roman" w:eastAsia="仿宋" w:hAnsi="Times New Roman" w:cs="Times New Roman"/>
          <w:b/>
          <w:kern w:val="0"/>
          <w:szCs w:val="21"/>
        </w:rPr>
        <w:t xml:space="preserve">: </w:t>
      </w:r>
      <w:r w:rsidR="00135B68" w:rsidRPr="00135B68">
        <w:rPr>
          <w:rFonts w:ascii="Times New Roman" w:eastAsia="仿宋" w:hAnsi="Times New Roman" w:cs="Times New Roman" w:hint="eastAsia"/>
          <w:b/>
          <w:kern w:val="0"/>
          <w:szCs w:val="21"/>
        </w:rPr>
        <w:t>学生能搜索旅行宣传手册中可以用于介绍一个旅行路线和活动的语言，并尝试用旅行宣传手册的表达方式写一段介绍。巩固学生强化所学的生词，短语及句型，培</w:t>
      </w:r>
      <w:bookmarkStart w:id="0" w:name="_GoBack"/>
      <w:bookmarkEnd w:id="0"/>
      <w:r w:rsidR="00135B68" w:rsidRPr="00135B68">
        <w:rPr>
          <w:rFonts w:ascii="Times New Roman" w:eastAsia="仿宋" w:hAnsi="Times New Roman" w:cs="Times New Roman" w:hint="eastAsia"/>
          <w:b/>
          <w:kern w:val="0"/>
          <w:szCs w:val="21"/>
        </w:rPr>
        <w:t>养学生语言的模仿和运用能力。</w:t>
      </w:r>
      <w:r w:rsidR="00135B68" w:rsidRPr="00135B68">
        <w:rPr>
          <w:rFonts w:ascii="Times New Roman" w:eastAsia="仿宋" w:hAnsi="Times New Roman" w:cs="Times New Roman" w:hint="eastAsia"/>
          <w:b/>
          <w:kern w:val="0"/>
          <w:szCs w:val="21"/>
        </w:rPr>
        <w:cr/>
      </w:r>
    </w:p>
    <w:p w:rsidR="00135B68" w:rsidRPr="00475C15" w:rsidRDefault="00135B68">
      <w:pPr>
        <w:spacing w:line="360" w:lineRule="auto"/>
        <w:rPr>
          <w:rFonts w:ascii="Times New Roman" w:eastAsia="仿宋" w:hAnsi="Times New Roman" w:cs="Times New Roman"/>
          <w:b/>
          <w:kern w:val="0"/>
          <w:szCs w:val="21"/>
        </w:rPr>
      </w:pPr>
      <w:r>
        <w:rPr>
          <w:rFonts w:ascii="Times New Roman" w:eastAsia="仿宋" w:hAnsi="Times New Roman" w:cs="Times New Roman" w:hint="eastAsia"/>
          <w:b/>
          <w:kern w:val="0"/>
          <w:szCs w:val="21"/>
        </w:rPr>
        <w:t>板书设计：</w:t>
      </w:r>
    </w:p>
    <w:p w:rsidR="00135307" w:rsidRPr="00475C15" w:rsidRDefault="000C3259">
      <w:pPr>
        <w:spacing w:line="360" w:lineRule="auto"/>
        <w:rPr>
          <w:rFonts w:ascii="Times New Roman" w:eastAsia="仿宋" w:hAnsi="Times New Roman" w:cs="Times New Roman"/>
          <w:kern w:val="0"/>
          <w:szCs w:val="21"/>
        </w:rPr>
      </w:pPr>
      <w:r>
        <w:rPr>
          <w:rFonts w:ascii="Times New Roman" w:eastAsia="仿宋" w:hAnsi="Times New Roman" w:cs="Times New Roman" w:hint="eastAsia"/>
          <w:b/>
          <w:noProof/>
          <w:kern w:val="0"/>
          <w:szCs w:val="21"/>
        </w:rPr>
        <w:drawing>
          <wp:inline distT="0" distB="0" distL="0" distR="0">
            <wp:extent cx="3657600" cy="1864468"/>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6">
                      <a:extLst>
                        <a:ext uri="{28A0092B-C50C-407E-A947-70E740481C1C}">
                          <a14:useLocalDpi xmlns:a14="http://schemas.microsoft.com/office/drawing/2010/main" val="0"/>
                        </a:ext>
                      </a:extLst>
                    </a:blip>
                    <a:stretch>
                      <a:fillRect/>
                    </a:stretch>
                  </pic:blipFill>
                  <pic:spPr>
                    <a:xfrm>
                      <a:off x="0" y="0"/>
                      <a:ext cx="3657989" cy="1864666"/>
                    </a:xfrm>
                    <a:prstGeom prst="rect">
                      <a:avLst/>
                    </a:prstGeom>
                  </pic:spPr>
                </pic:pic>
              </a:graphicData>
            </a:graphic>
          </wp:inline>
        </w:drawing>
      </w:r>
    </w:p>
    <w:sectPr w:rsidR="00135307" w:rsidRPr="00475C15">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74" w:rsidRDefault="009B1D74">
      <w:r>
        <w:separator/>
      </w:r>
    </w:p>
  </w:endnote>
  <w:endnote w:type="continuationSeparator" w:id="0">
    <w:p w:rsidR="009B1D74" w:rsidRDefault="009B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307" w:rsidRDefault="008A22E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5307" w:rsidRDefault="008A22ED">
                          <w:pPr>
                            <w:pStyle w:val="a3"/>
                          </w:pPr>
                          <w:r>
                            <w:fldChar w:fldCharType="begin"/>
                          </w:r>
                          <w:r>
                            <w:instrText xml:space="preserve"> PAGE  \* MERGEFORMAT </w:instrText>
                          </w:r>
                          <w:r>
                            <w:fldChar w:fldCharType="separate"/>
                          </w:r>
                          <w:r w:rsidR="00F17B0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135307" w:rsidRDefault="008A22ED">
                    <w:pPr>
                      <w:pStyle w:val="a3"/>
                    </w:pPr>
                    <w:r>
                      <w:fldChar w:fldCharType="begin"/>
                    </w:r>
                    <w:r>
                      <w:instrText xml:space="preserve"> PAGE  \* MERGEFORMAT </w:instrText>
                    </w:r>
                    <w:r>
                      <w:fldChar w:fldCharType="separate"/>
                    </w:r>
                    <w:r w:rsidR="00F17B01">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74" w:rsidRDefault="009B1D74">
      <w:r>
        <w:separator/>
      </w:r>
    </w:p>
  </w:footnote>
  <w:footnote w:type="continuationSeparator" w:id="0">
    <w:p w:rsidR="009B1D74" w:rsidRDefault="009B1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11F51"/>
    <w:multiLevelType w:val="hybridMultilevel"/>
    <w:tmpl w:val="1BACE52E"/>
    <w:lvl w:ilvl="0" w:tplc="9AC05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E74B60"/>
    <w:multiLevelType w:val="hybridMultilevel"/>
    <w:tmpl w:val="EDD007FA"/>
    <w:lvl w:ilvl="0" w:tplc="786682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EF26EC"/>
    <w:multiLevelType w:val="hybridMultilevel"/>
    <w:tmpl w:val="646E5918"/>
    <w:lvl w:ilvl="0" w:tplc="FAEE13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948D8F5"/>
    <w:multiLevelType w:val="singleLevel"/>
    <w:tmpl w:val="6948D8F5"/>
    <w:lvl w:ilvl="0">
      <w:start w:val="1"/>
      <w:numFmt w:val="decimal"/>
      <w:suff w:val="space"/>
      <w:lvlText w:val="%1."/>
      <w:lvlJc w:val="left"/>
    </w:lvl>
  </w:abstractNum>
  <w:abstractNum w:abstractNumId="4">
    <w:nsid w:val="77E14480"/>
    <w:multiLevelType w:val="hybridMultilevel"/>
    <w:tmpl w:val="55D8AC4E"/>
    <w:lvl w:ilvl="0" w:tplc="8C08B9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7"/>
    <w:rsid w:val="000C3259"/>
    <w:rsid w:val="00135307"/>
    <w:rsid w:val="00135B68"/>
    <w:rsid w:val="00245E1B"/>
    <w:rsid w:val="00475C15"/>
    <w:rsid w:val="00520629"/>
    <w:rsid w:val="0089304F"/>
    <w:rsid w:val="008A22ED"/>
    <w:rsid w:val="009B1D74"/>
    <w:rsid w:val="00C11BE9"/>
    <w:rsid w:val="00F17B01"/>
    <w:rsid w:val="01DD54AB"/>
    <w:rsid w:val="0B141B33"/>
    <w:rsid w:val="1AB25AD5"/>
    <w:rsid w:val="26937D6D"/>
    <w:rsid w:val="36DB207A"/>
    <w:rsid w:val="37C62A72"/>
    <w:rsid w:val="4233079A"/>
    <w:rsid w:val="59F57ABF"/>
    <w:rsid w:val="62D20071"/>
    <w:rsid w:val="6B735096"/>
    <w:rsid w:val="77D523E8"/>
    <w:rsid w:val="7A0A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475C15"/>
    <w:rPr>
      <w:sz w:val="18"/>
      <w:szCs w:val="18"/>
    </w:rPr>
  </w:style>
  <w:style w:type="character" w:customStyle="1" w:styleId="Char">
    <w:name w:val="批注框文本 Char"/>
    <w:basedOn w:val="a0"/>
    <w:link w:val="a6"/>
    <w:rsid w:val="00475C15"/>
    <w:rPr>
      <w:rFonts w:asciiTheme="minorHAnsi" w:eastAsiaTheme="minorEastAsia" w:hAnsiTheme="minorHAnsi" w:cstheme="minorBidi"/>
      <w:kern w:val="2"/>
      <w:sz w:val="18"/>
      <w:szCs w:val="18"/>
    </w:rPr>
  </w:style>
  <w:style w:type="paragraph" w:styleId="a7">
    <w:name w:val="List Paragraph"/>
    <w:basedOn w:val="a"/>
    <w:uiPriority w:val="99"/>
    <w:unhideWhenUsed/>
    <w:rsid w:val="00475C1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475C15"/>
    <w:rPr>
      <w:sz w:val="18"/>
      <w:szCs w:val="18"/>
    </w:rPr>
  </w:style>
  <w:style w:type="character" w:customStyle="1" w:styleId="Char">
    <w:name w:val="批注框文本 Char"/>
    <w:basedOn w:val="a0"/>
    <w:link w:val="a6"/>
    <w:rsid w:val="00475C15"/>
    <w:rPr>
      <w:rFonts w:asciiTheme="minorHAnsi" w:eastAsiaTheme="minorEastAsia" w:hAnsiTheme="minorHAnsi" w:cstheme="minorBidi"/>
      <w:kern w:val="2"/>
      <w:sz w:val="18"/>
      <w:szCs w:val="18"/>
    </w:rPr>
  </w:style>
  <w:style w:type="paragraph" w:styleId="a7">
    <w:name w:val="List Paragraph"/>
    <w:basedOn w:val="a"/>
    <w:uiPriority w:val="99"/>
    <w:unhideWhenUsed/>
    <w:rsid w:val="00475C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182</Words>
  <Characters>1044</Characters>
  <Application>Microsoft Office Word</Application>
  <DocSecurity>0</DocSecurity>
  <Lines>8</Lines>
  <Paragraphs>2</Paragraphs>
  <ScaleCrop>false</ScaleCrop>
  <Company>Organization</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冯伊娃</cp:lastModifiedBy>
  <cp:revision>3</cp:revision>
  <dcterms:created xsi:type="dcterms:W3CDTF">2022-09-15T01:48:00Z</dcterms:created>
  <dcterms:modified xsi:type="dcterms:W3CDTF">2023-10-16T11:47:00Z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