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ascii="Times New Roman" w:hAnsi="Times New Roman" w:cs="Times New Roman"/>
          <w:b/>
          <w:bCs/>
          <w:sz w:val="28"/>
          <w:szCs w:val="28"/>
        </w:rPr>
        <w:t>Chinese Traditional Figures 1</w:t>
      </w:r>
    </w:p>
    <w:p>
      <w:pPr>
        <w:jc w:val="center"/>
        <w:rPr>
          <w:rFonts w:ascii="Times New Roman" w:hAnsi="Times New Roman" w:cs="Times New Roman"/>
          <w:b/>
          <w:bCs/>
          <w:i/>
          <w:iCs/>
          <w:sz w:val="28"/>
          <w:szCs w:val="28"/>
        </w:rPr>
      </w:pPr>
      <w:r>
        <w:rPr>
          <w:rFonts w:ascii="Arial" w:hAnsi="Arial" w:cs="Arial"/>
          <w:i/>
          <w:iCs/>
          <w:color w:val="000000"/>
          <w:szCs w:val="21"/>
          <w:shd w:val="clear" w:color="auto" w:fill="FFFFFF"/>
        </w:rPr>
        <w:t>Develop the students' comprehensive skills while exploring the world of video</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 xml:space="preserve">Watch the video and fill the blanks: </w:t>
      </w:r>
      <w:r>
        <w:rPr>
          <w:rFonts w:ascii="Times New Roman" w:hAnsi="Times New Roman" w:eastAsia="等线" w:cs="Times New Roman"/>
          <w:color w:val="000000"/>
          <w:kern w:val="24"/>
          <w:sz w:val="21"/>
          <w:szCs w:val="21"/>
        </w:rPr>
        <w:t>The video is consistent with the text content. Let students watch the video while paying more attention to the subtitles. Do the following exercise immediately after viewing.</w:t>
      </w:r>
    </w:p>
    <w:p>
      <w:pPr>
        <w:jc w:val="center"/>
        <w:rPr>
          <w:rFonts w:hint="eastAsia" w:ascii="Times New Roman" w:hAnsi="Times New Roman" w:cs="Times New Roman"/>
          <w:b/>
          <w:bCs/>
        </w:rPr>
      </w:pPr>
      <w:r>
        <w:rPr>
          <w:rFonts w:ascii="Times New Roman" w:hAnsi="Times New Roman" w:cs="Times New Roman"/>
          <w:b/>
          <w:bCs/>
        </w:rPr>
        <w:t>Confucius</w:t>
      </w:r>
    </w:p>
    <w:p>
      <w:pPr>
        <w:pStyle w:val="4"/>
        <w:spacing w:before="0" w:beforeAutospacing="0" w:after="0" w:afterAutospacing="0"/>
        <w:jc w:val="both"/>
        <w:rPr>
          <w:rFonts w:ascii="Times New Roman" w:hAnsi="Times New Roman" w:cs="Times New Roman"/>
          <w:sz w:val="21"/>
          <w:szCs w:val="21"/>
        </w:rPr>
      </w:pPr>
      <w:r>
        <w:rPr>
          <w:rFonts w:ascii="Times New Roman" w:hAnsi="Times New Roman" w:eastAsia="等线" w:cs="Times New Roman"/>
          <w:color w:val="000000"/>
          <w:kern w:val="24"/>
          <w:sz w:val="21"/>
          <w:szCs w:val="21"/>
        </w:rPr>
        <w:t>Born in 551 BC in Shandong Province, China, Confucius was a 1.</w:t>
      </w:r>
      <w:r>
        <w:rPr>
          <w:rFonts w:ascii="Times New Roman" w:hAnsi="Times New Roman" w:eastAsia="等线" w:cs="Times New Roman"/>
          <w:color w:val="FF0000"/>
          <w:kern w:val="24"/>
          <w:sz w:val="21"/>
          <w:szCs w:val="21"/>
        </w:rPr>
        <w:t>distinguished</w:t>
      </w:r>
      <w:r>
        <w:rPr>
          <w:rFonts w:ascii="Times New Roman" w:hAnsi="Times New Roman" w:eastAsia="等线" w:cs="Times New Roman"/>
          <w:color w:val="000000"/>
          <w:kern w:val="24"/>
          <w:sz w:val="21"/>
          <w:szCs w:val="21"/>
        </w:rPr>
        <w:t xml:space="preserve"> thinker, politician and educator who established Confucianism, a 2.</w:t>
      </w:r>
      <w:r>
        <w:rPr>
          <w:rFonts w:ascii="Times New Roman" w:hAnsi="Times New Roman" w:eastAsia="等线" w:cs="Times New Roman"/>
          <w:color w:val="FF0000"/>
          <w:kern w:val="24"/>
          <w:sz w:val="21"/>
          <w:szCs w:val="21"/>
        </w:rPr>
        <w:t xml:space="preserve">philosophical </w:t>
      </w:r>
      <w:r>
        <w:rPr>
          <w:rFonts w:ascii="Times New Roman" w:hAnsi="Times New Roman" w:eastAsia="等线" w:cs="Times New Roman"/>
          <w:color w:val="000000"/>
          <w:kern w:val="24"/>
          <w:sz w:val="21"/>
          <w:szCs w:val="21"/>
        </w:rPr>
        <w:t xml:space="preserve">tradition that has </w:t>
      </w:r>
      <w:r>
        <w:rPr>
          <w:rFonts w:ascii="Times New Roman" w:hAnsi="Times New Roman" w:eastAsia="等线" w:cs="Times New Roman"/>
          <w:b/>
          <w:bCs/>
          <w:color w:val="000000"/>
          <w:kern w:val="24"/>
          <w:sz w:val="21"/>
          <w:szCs w:val="21"/>
        </w:rPr>
        <w:t xml:space="preserve">played a pivotal role in </w:t>
      </w:r>
      <w:r>
        <w:rPr>
          <w:rFonts w:ascii="Times New Roman" w:hAnsi="Times New Roman" w:eastAsia="等线" w:cs="Times New Roman"/>
          <w:color w:val="000000"/>
          <w:kern w:val="24"/>
          <w:sz w:val="21"/>
          <w:szCs w:val="21"/>
        </w:rPr>
        <w:t>shaping Chinese culture and society.</w:t>
      </w:r>
    </w:p>
    <w:p>
      <w:pPr>
        <w:pStyle w:val="4"/>
        <w:spacing w:before="0" w:beforeAutospacing="0" w:after="0" w:afterAutospacing="0"/>
        <w:jc w:val="both"/>
        <w:rPr>
          <w:rFonts w:ascii="Times New Roman" w:hAnsi="Times New Roman" w:cs="Times New Roman"/>
          <w:sz w:val="21"/>
          <w:szCs w:val="21"/>
        </w:rPr>
      </w:pPr>
      <w:r>
        <w:rPr>
          <w:rFonts w:ascii="Times New Roman" w:hAnsi="Times New Roman" w:eastAsia="等线" w:cs="Times New Roman"/>
          <w:color w:val="000000"/>
          <w:kern w:val="24"/>
          <w:sz w:val="21"/>
          <w:szCs w:val="21"/>
        </w:rPr>
        <w:t xml:space="preserve">  Throughout his life, Confucius </w:t>
      </w:r>
      <w:r>
        <w:rPr>
          <w:rFonts w:ascii="Times New Roman" w:hAnsi="Times New Roman" w:eastAsia="等线" w:cs="Times New Roman"/>
          <w:b/>
          <w:bCs/>
          <w:color w:val="000000"/>
          <w:kern w:val="24"/>
          <w:sz w:val="21"/>
          <w:szCs w:val="21"/>
        </w:rPr>
        <w:t xml:space="preserve">was deeply committed to </w:t>
      </w:r>
      <w:r>
        <w:rPr>
          <w:rFonts w:ascii="Times New Roman" w:hAnsi="Times New Roman" w:eastAsia="等线" w:cs="Times New Roman"/>
          <w:color w:val="000000"/>
          <w:kern w:val="24"/>
          <w:sz w:val="21"/>
          <w:szCs w:val="21"/>
        </w:rPr>
        <w:t>the cause of education. He gathered a group of 3.</w:t>
      </w:r>
      <w:r>
        <w:rPr>
          <w:rFonts w:ascii="Times New Roman" w:hAnsi="Times New Roman" w:eastAsia="等线" w:cs="Times New Roman"/>
          <w:color w:val="FF0000"/>
          <w:kern w:val="24"/>
          <w:sz w:val="21"/>
          <w:szCs w:val="21"/>
        </w:rPr>
        <w:t>dedicated</w:t>
      </w:r>
      <w:r>
        <w:rPr>
          <w:rFonts w:ascii="Times New Roman" w:hAnsi="Times New Roman" w:eastAsia="等线" w:cs="Times New Roman"/>
          <w:color w:val="000000"/>
          <w:kern w:val="24"/>
          <w:sz w:val="21"/>
          <w:szCs w:val="21"/>
        </w:rPr>
        <w:t xml:space="preserve"> disciples and </w:t>
      </w:r>
      <w:r>
        <w:rPr>
          <w:rFonts w:ascii="Times New Roman" w:hAnsi="Times New Roman" w:eastAsia="等线" w:cs="Times New Roman"/>
          <w:b/>
          <w:bCs/>
          <w:color w:val="000000"/>
          <w:kern w:val="24"/>
          <w:sz w:val="21"/>
          <w:szCs w:val="21"/>
        </w:rPr>
        <w:t xml:space="preserve">immersed himself in </w:t>
      </w:r>
      <w:r>
        <w:rPr>
          <w:rFonts w:ascii="Times New Roman" w:hAnsi="Times New Roman" w:eastAsia="等线" w:cs="Times New Roman"/>
          <w:color w:val="000000"/>
          <w:kern w:val="24"/>
          <w:sz w:val="21"/>
          <w:szCs w:val="21"/>
        </w:rPr>
        <w:t xml:space="preserve">teaching during his middle years. In his later years, Confucius </w:t>
      </w:r>
      <w:r>
        <w:rPr>
          <w:rFonts w:ascii="Times New Roman" w:hAnsi="Times New Roman" w:eastAsia="等线" w:cs="Times New Roman"/>
          <w:b/>
          <w:bCs/>
          <w:color w:val="000000"/>
          <w:kern w:val="24"/>
          <w:sz w:val="21"/>
          <w:szCs w:val="21"/>
        </w:rPr>
        <w:t xml:space="preserve">dedicated 4.himself to </w:t>
      </w:r>
      <w:r>
        <w:rPr>
          <w:rFonts w:ascii="Times New Roman" w:hAnsi="Times New Roman" w:eastAsia="等线" w:cs="Times New Roman"/>
          <w:color w:val="000000"/>
          <w:kern w:val="24"/>
          <w:sz w:val="21"/>
          <w:szCs w:val="21"/>
        </w:rPr>
        <w:t>the 5.</w:t>
      </w:r>
      <w:r>
        <w:rPr>
          <w:rFonts w:ascii="Times New Roman" w:hAnsi="Times New Roman" w:eastAsia="等线" w:cs="Times New Roman"/>
          <w:color w:val="FF0000"/>
          <w:kern w:val="24"/>
          <w:sz w:val="21"/>
          <w:szCs w:val="21"/>
        </w:rPr>
        <w:t>scholarly</w:t>
      </w:r>
      <w:r>
        <w:rPr>
          <w:rFonts w:ascii="Times New Roman" w:hAnsi="Times New Roman" w:eastAsia="等线" w:cs="Times New Roman"/>
          <w:color w:val="000000"/>
          <w:kern w:val="24"/>
          <w:sz w:val="21"/>
          <w:szCs w:val="21"/>
        </w:rPr>
        <w:t xml:space="preserve"> endeavor of compiling ancient texts, including the book of songs, the book of documents and the spring and Autumn Annals.6.</w:t>
      </w:r>
      <w:r>
        <w:rPr>
          <w:rFonts w:ascii="Times New Roman" w:hAnsi="Times New Roman" w:eastAsia="等线" w:cs="Times New Roman"/>
          <w:color w:val="FF0000"/>
          <w:kern w:val="24"/>
          <w:sz w:val="21"/>
          <w:szCs w:val="21"/>
        </w:rPr>
        <w:t>Following</w:t>
      </w:r>
      <w:r>
        <w:rPr>
          <w:rFonts w:ascii="Times New Roman" w:hAnsi="Times New Roman" w:eastAsia="等线" w:cs="Times New Roman"/>
          <w:color w:val="000000"/>
          <w:kern w:val="24"/>
          <w:sz w:val="21"/>
          <w:szCs w:val="21"/>
        </w:rPr>
        <w:t xml:space="preserve"> his death, Confucius's disciples meticulously compiled his teachings, along with their own insights into the analects, a text</w:t>
      </w:r>
      <w:r>
        <w:rPr>
          <w:rFonts w:ascii="Times New Roman" w:hAnsi="Times New Roman" w:eastAsia="等线" w:cs="Times New Roman"/>
          <w:color w:val="FF0000"/>
          <w:kern w:val="24"/>
          <w:sz w:val="21"/>
          <w:szCs w:val="21"/>
        </w:rPr>
        <w:t xml:space="preserve"> 7.that </w:t>
      </w:r>
      <w:r>
        <w:rPr>
          <w:rFonts w:ascii="Times New Roman" w:hAnsi="Times New Roman" w:eastAsia="等线" w:cs="Times New Roman"/>
          <w:b/>
          <w:bCs/>
          <w:color w:val="000000"/>
          <w:kern w:val="24"/>
          <w:sz w:val="21"/>
          <w:szCs w:val="21"/>
        </w:rPr>
        <w:t xml:space="preserve">is fundamental to </w:t>
      </w:r>
      <w:r>
        <w:rPr>
          <w:rFonts w:ascii="Times New Roman" w:hAnsi="Times New Roman" w:eastAsia="等线" w:cs="Times New Roman"/>
          <w:color w:val="000000"/>
          <w:kern w:val="24"/>
          <w:sz w:val="21"/>
          <w:szCs w:val="21"/>
        </w:rPr>
        <w:t>Confucianism.</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  Confucius's teachings, particularly his</w:t>
      </w:r>
      <w:r>
        <w:rPr>
          <w:rFonts w:ascii="Times New Roman" w:hAnsi="Times New Roman" w:eastAsia="等线" w:cs="Times New Roman"/>
          <w:color w:val="FF0000"/>
          <w:kern w:val="24"/>
          <w:sz w:val="21"/>
          <w:szCs w:val="21"/>
        </w:rPr>
        <w:t xml:space="preserve"> 8.emphasis </w:t>
      </w:r>
      <w:r>
        <w:rPr>
          <w:rFonts w:ascii="Times New Roman" w:hAnsi="Times New Roman" w:eastAsia="等线" w:cs="Times New Roman"/>
          <w:color w:val="000000"/>
          <w:kern w:val="24"/>
          <w:sz w:val="21"/>
          <w:szCs w:val="21"/>
        </w:rPr>
        <w:t>on benevolence, propriety and the Paramount importance of education 9.</w:t>
      </w:r>
      <w:r>
        <w:rPr>
          <w:rFonts w:ascii="Times New Roman" w:hAnsi="Times New Roman" w:eastAsia="等线" w:cs="Times New Roman"/>
          <w:color w:val="FF0000"/>
          <w:kern w:val="24"/>
          <w:sz w:val="21"/>
          <w:szCs w:val="21"/>
        </w:rPr>
        <w:t xml:space="preserve">have </w:t>
      </w:r>
      <w:r>
        <w:rPr>
          <w:rFonts w:ascii="Times New Roman" w:hAnsi="Times New Roman" w:eastAsia="等线" w:cs="Times New Roman"/>
          <w:b/>
          <w:bCs/>
          <w:color w:val="FF0000"/>
          <w:kern w:val="24"/>
          <w:sz w:val="21"/>
          <w:szCs w:val="21"/>
        </w:rPr>
        <w:t xml:space="preserve">left </w:t>
      </w:r>
      <w:r>
        <w:rPr>
          <w:rFonts w:ascii="Times New Roman" w:hAnsi="Times New Roman" w:eastAsia="等线" w:cs="Times New Roman"/>
          <w:b/>
          <w:bCs/>
          <w:color w:val="000000"/>
          <w:kern w:val="24"/>
          <w:sz w:val="21"/>
          <w:szCs w:val="21"/>
        </w:rPr>
        <w:t xml:space="preserve">an enduring legacy on </w:t>
      </w:r>
      <w:r>
        <w:rPr>
          <w:rFonts w:ascii="Times New Roman" w:hAnsi="Times New Roman" w:eastAsia="等线" w:cs="Times New Roman"/>
          <w:color w:val="000000"/>
          <w:kern w:val="24"/>
          <w:sz w:val="21"/>
          <w:szCs w:val="21"/>
        </w:rPr>
        <w:t xml:space="preserve">Chinese culture. These teachings continue to </w:t>
      </w:r>
      <w:r>
        <w:rPr>
          <w:rFonts w:ascii="Times New Roman" w:hAnsi="Times New Roman" w:eastAsia="等线" w:cs="Times New Roman"/>
          <w:b/>
          <w:bCs/>
          <w:color w:val="000000"/>
          <w:kern w:val="24"/>
          <w:sz w:val="21"/>
          <w:szCs w:val="21"/>
        </w:rPr>
        <w:t>shape the 10.</w:t>
      </w:r>
      <w:r>
        <w:rPr>
          <w:rFonts w:ascii="Times New Roman" w:hAnsi="Times New Roman" w:eastAsia="等线" w:cs="Times New Roman"/>
          <w:b/>
          <w:bCs/>
          <w:color w:val="FF0000"/>
          <w:kern w:val="24"/>
          <w:sz w:val="21"/>
          <w:szCs w:val="21"/>
        </w:rPr>
        <w:t>values</w:t>
      </w:r>
      <w:r>
        <w:rPr>
          <w:rFonts w:ascii="Times New Roman" w:hAnsi="Times New Roman" w:eastAsia="等线" w:cs="Times New Roman"/>
          <w:b/>
          <w:bCs/>
          <w:color w:val="000000"/>
          <w:kern w:val="24"/>
          <w:sz w:val="21"/>
          <w:szCs w:val="21"/>
        </w:rPr>
        <w:t xml:space="preserve"> and principles </w:t>
      </w:r>
      <w:r>
        <w:rPr>
          <w:rFonts w:ascii="Times New Roman" w:hAnsi="Times New Roman" w:eastAsia="等线" w:cs="Times New Roman"/>
          <w:color w:val="000000"/>
          <w:kern w:val="24"/>
          <w:sz w:val="21"/>
          <w:szCs w:val="21"/>
        </w:rPr>
        <w:t>of people in China and around the world to this day.</w:t>
      </w:r>
    </w:p>
    <w:p>
      <w:pPr>
        <w:pStyle w:val="4"/>
        <w:spacing w:before="0" w:beforeAutospacing="0" w:after="0" w:afterAutospacing="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 xml:space="preserve">Check the answers and study the words: </w:t>
      </w:r>
      <w:r>
        <w:rPr>
          <w:rFonts w:ascii="Times New Roman" w:hAnsi="Times New Roman" w:eastAsia="等线" w:cs="Times New Roman"/>
          <w:color w:val="000000"/>
          <w:kern w:val="24"/>
          <w:sz w:val="21"/>
          <w:szCs w:val="21"/>
        </w:rPr>
        <w:t>check the answers one by one and highlight the usage of some important one if necessary.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Guess---</w:t>
      </w:r>
      <w:r>
        <w:rPr>
          <w:rFonts w:ascii="Times New Roman" w:hAnsi="Times New Roman" w:eastAsia="等线" w:cs="Times New Roman"/>
          <w:color w:val="000000"/>
          <w:kern w:val="24"/>
          <w:sz w:val="21"/>
          <w:szCs w:val="21"/>
        </w:rPr>
        <w:t>show a sentence from Confucius and let students translate the sentence</w:t>
      </w:r>
    </w:p>
    <w:p>
      <w:pPr>
        <w:pStyle w:val="4"/>
        <w:spacing w:before="0" w:beforeAutospacing="0" w:after="0" w:afterAutospacing="0"/>
        <w:ind w:firstLine="420"/>
        <w:jc w:val="both"/>
        <w:rPr>
          <w:rFonts w:ascii="Times New Roman" w:hAnsi="Times New Roman" w:cs="Times New Roman"/>
          <w:b/>
          <w:bCs/>
          <w:sz w:val="21"/>
          <w:szCs w:val="21"/>
        </w:rPr>
      </w:pPr>
      <w:r>
        <w:rPr>
          <w:rFonts w:ascii="Times New Roman" w:hAnsi="Times New Roman" w:cs="Times New Roman"/>
          <w:sz w:val="21"/>
          <w:szCs w:val="21"/>
        </w:rPr>
        <w:t>Learning without thinking is useless, thinking without learning is perilous.</w:t>
      </w:r>
    </w:p>
    <w:p>
      <w:pPr>
        <w:pStyle w:val="4"/>
        <w:spacing w:before="0" w:beforeAutospacing="0" w:after="0" w:afterAutospacing="0"/>
        <w:ind w:firstLine="420"/>
        <w:jc w:val="both"/>
        <w:rPr>
          <w:rFonts w:ascii="Times New Roman" w:hAnsi="Times New Roman" w:cs="Times New Roman"/>
          <w:b/>
          <w:bCs/>
          <w:sz w:val="21"/>
          <w:szCs w:val="21"/>
        </w:rPr>
      </w:pPr>
      <w:r>
        <w:rPr>
          <w:rFonts w:hint="eastAsia" w:ascii="Times New Roman" w:hAnsi="Times New Roman" w:cs="Times New Roman"/>
          <w:b/>
          <w:bCs/>
          <w:sz w:val="21"/>
          <w:szCs w:val="21"/>
        </w:rPr>
        <w:t>学而不思则罔，思而不学则殆。</w:t>
      </w: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both"/>
        <w:rPr>
          <w:rFonts w:hint="eastAsia" w:ascii="Times New Roman" w:hAnsi="Times New Roman" w:cs="Times New Roman"/>
          <w:b/>
          <w:bCs/>
          <w:sz w:val="21"/>
          <w:szCs w:val="21"/>
        </w:rPr>
      </w:pPr>
    </w:p>
    <w:p>
      <w:pPr>
        <w:pStyle w:val="4"/>
        <w:spacing w:before="0" w:beforeAutospacing="0" w:after="0" w:afterAutospacing="0"/>
        <w:ind w:firstLine="420"/>
        <w:jc w:val="center"/>
        <w:rPr>
          <w:rFonts w:hint="eastAsia" w:ascii="Times New Roman" w:hAnsi="Times New Roman" w:cs="Times New Roman"/>
          <w:b/>
          <w:bCs/>
          <w:sz w:val="21"/>
          <w:szCs w:val="21"/>
        </w:rPr>
      </w:pPr>
      <w:r>
        <w:rPr>
          <w:rFonts w:ascii="Times New Roman" w:hAnsi="Times New Roman" w:cs="Times New Roman"/>
          <w:b/>
          <w:bCs/>
          <w:sz w:val="21"/>
          <w:szCs w:val="21"/>
        </w:rPr>
        <w:drawing>
          <wp:inline distT="0" distB="0" distL="0" distR="0">
            <wp:extent cx="1174750" cy="1784350"/>
            <wp:effectExtent l="0" t="0" r="6350" b="6350"/>
            <wp:docPr id="902954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540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76322" cy="1786797"/>
                    </a:xfrm>
                    <a:prstGeom prst="rect">
                      <a:avLst/>
                    </a:prstGeom>
                    <a:noFill/>
                  </pic:spPr>
                </pic:pic>
              </a:graphicData>
            </a:graphic>
          </wp:inline>
        </w:drawing>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1E3137"/>
    <w:rsid w:val="00247D7F"/>
    <w:rsid w:val="00263F2A"/>
    <w:rsid w:val="003E0723"/>
    <w:rsid w:val="003E3D2D"/>
    <w:rsid w:val="004651F4"/>
    <w:rsid w:val="005E1A8E"/>
    <w:rsid w:val="006052E2"/>
    <w:rsid w:val="00676FB6"/>
    <w:rsid w:val="00762829"/>
    <w:rsid w:val="00AA71C3"/>
    <w:rsid w:val="00AE4970"/>
    <w:rsid w:val="00BD16BC"/>
    <w:rsid w:val="00C56296"/>
    <w:rsid w:val="00E10080"/>
    <w:rsid w:val="00F01E35"/>
    <w:rsid w:val="00F87BFC"/>
    <w:rsid w:val="723F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1613</Characters>
  <Lines>13</Lines>
  <Paragraphs>3</Paragraphs>
  <TotalTime>1</TotalTime>
  <ScaleCrop>false</ScaleCrop>
  <LinksUpToDate>false</LinksUpToDate>
  <CharactersWithSpaces>1892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2023-12-13T01:41:10Z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