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bookmarkStart w:id="0" w:name="_GoBack"/>
      <w:bookmarkEnd w:id="0"/>
      <w:r>
        <w:rPr>
          <w:rFonts w:ascii="Times New Roman" w:hAnsi="Times New Roman" w:cs="Times New Roman"/>
          <w:b/>
          <w:bCs/>
        </w:rPr>
        <w:t>Chinese Traditional Figures</w:t>
      </w:r>
    </w:p>
    <w:p>
      <w:pPr>
        <w:jc w:val="center"/>
        <w:rPr>
          <w:rFonts w:ascii="Times New Roman" w:hAnsi="Times New Roman" w:cs="Times New Roman"/>
          <w:b/>
          <w:bCs/>
        </w:rPr>
      </w:pPr>
      <w:r>
        <w:rPr>
          <w:rFonts w:ascii="Times New Roman" w:hAnsi="Times New Roman" w:cs="Times New Roman"/>
          <w:b/>
          <w:bCs/>
        </w:rPr>
        <w:t>L</w:t>
      </w:r>
      <w:r>
        <w:rPr>
          <w:rFonts w:hint="eastAsia" w:ascii="Times New Roman" w:hAnsi="Times New Roman" w:cs="Times New Roman"/>
          <w:b/>
          <w:bCs/>
        </w:rPr>
        <w:t>i</w:t>
      </w:r>
      <w:r>
        <w:rPr>
          <w:rFonts w:ascii="Times New Roman" w:hAnsi="Times New Roman" w:cs="Times New Roman"/>
          <w:b/>
          <w:bCs/>
        </w:rPr>
        <w:t xml:space="preserve"> Bai</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Watch the video and fill the blanks</w:t>
      </w:r>
    </w:p>
    <w:p>
      <w:pPr>
        <w:rPr>
          <w:rFonts w:ascii="Times New Roman" w:hAnsi="Times New Roman" w:cs="Times New Roman"/>
        </w:rPr>
      </w:pPr>
      <w:r>
        <w:rPr>
          <w:rFonts w:ascii="Times New Roman" w:hAnsi="Times New Roman" w:cs="Times New Roman"/>
        </w:rPr>
        <w:t>Li Bai, also known as Li Taibai, was a great Chinese romantic poet of the Tang Dynasty. He was born in 701 AD in the Tang Dynasty. Li Bai was a free-spirited and outgoing person 1__________ loved to drink and make friends. He was a man of great talent and 2__________(create) and his work is characterized by its 3__________(bold), imagination and passion.</w:t>
      </w:r>
    </w:p>
    <w:p>
      <w:pPr>
        <w:rPr>
          <w:rFonts w:ascii="Times New Roman" w:hAnsi="Times New Roman" w:cs="Times New Roman"/>
        </w:rPr>
      </w:pPr>
      <w:r>
        <w:rPr>
          <w:rFonts w:ascii="Times New Roman" w:hAnsi="Times New Roman" w:cs="Times New Roman"/>
        </w:rPr>
        <w:t xml:space="preserve">    Li Bai was once 4__________(favor) by Emperor Xuan Zong of Tang and served as 5__________ scholar in the Imperial Academy. However, he was eventually exiled from the court due to his outspokenness. He then traveled throughout China 6__________(meet) with other poets and scholars. Li Bai‘s most famous poems such as Viewing the Waterfalls at Mount Lu, the Difficulties of Travel, Bring in the Wine and Departing Early from Baidi Town 7__________(consider) to be among the 8__________(great) in Chinese literature. Li Bai is often referred to 9__________the poet immortal and 10__________</w:t>
      </w:r>
      <w:r>
        <w:rPr>
          <w:rFonts w:hint="eastAsia" w:ascii="Times New Roman" w:hAnsi="Times New Roman" w:cs="Times New Roman"/>
        </w:rPr>
        <w:t>（</w:t>
      </w:r>
      <w:r>
        <w:rPr>
          <w:rFonts w:ascii="Times New Roman" w:hAnsi="Times New Roman" w:cs="Times New Roman"/>
        </w:rPr>
        <w:t>pair</w:t>
      </w:r>
      <w:r>
        <w:rPr>
          <w:rFonts w:hint="eastAsia" w:ascii="Times New Roman" w:hAnsi="Times New Roman" w:cs="Times New Roman"/>
        </w:rPr>
        <w:t>）</w:t>
      </w:r>
      <w:r>
        <w:rPr>
          <w:rFonts w:ascii="Times New Roman" w:hAnsi="Times New Roman" w:cs="Times New Roman"/>
        </w:rPr>
        <w:t xml:space="preserve"> with Du Fu, the Poet Sage, as Li Du.</w:t>
      </w:r>
    </w:p>
    <w:p>
      <w:pPr>
        <w:jc w:val="center"/>
        <w:rPr>
          <w:rFonts w:ascii="Times New Roman" w:hAnsi="Times New Roman" w:cs="Times New Roman"/>
          <w:b/>
          <w:bCs/>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Check the answers and study the words</w:t>
      </w:r>
    </w:p>
    <w:p>
      <w:pPr>
        <w:jc w:val="center"/>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134620</wp:posOffset>
                </wp:positionV>
                <wp:extent cx="5099050" cy="2444750"/>
                <wp:effectExtent l="0" t="0" r="25400" b="12700"/>
                <wp:wrapNone/>
                <wp:docPr id="494650761" name="矩形: 圆角 1"/>
                <wp:cNvGraphicFramePr/>
                <a:graphic xmlns:a="http://schemas.openxmlformats.org/drawingml/2006/main">
                  <a:graphicData uri="http://schemas.microsoft.com/office/word/2010/wordprocessingShape">
                    <wps:wsp>
                      <wps:cNvSpPr/>
                      <wps:spPr>
                        <a:xfrm>
                          <a:off x="0" y="0"/>
                          <a:ext cx="5099050" cy="2444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1" o:spid="_x0000_s1026" o:spt="2" style="position:absolute;left:0pt;margin-left:-3pt;margin-top:10.6pt;height:192.5pt;width:401.5pt;z-index:251659264;v-text-anchor:middle;mso-width-relative:page;mso-height-relative:page;" filled="f" stroked="t" coordsize="21600,21600" arcsize="0.166666666666667" o:gfxdata="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EzrILZAAAACQEAAA8AAAAAAAAAAQAgAAAAIgAAAGRy&#10;cy9kb3ducmV2LnhtbFBLAQIUABQAAAAIAIdO4kAl0MW9dgIAALQEAAAOAAAAAAAAAAEAIAAAACgB&#10;AABkcnMvZTJvRG9jLnhtbFBLBQYAAAAABgAGAFkBAAAQBgAAAAA=&#10;">
                <v:fill on="f" focussize="0,0"/>
                <v:stroke weight="1pt" color="#172C51 [3204]" miterlimit="8" joinstyle="miter"/>
                <v:imagedata o:title=""/>
                <o:lock v:ext="edit" aspectratio="f"/>
              </v:roundrect>
            </w:pict>
          </mc:Fallback>
        </mc:AlternateContent>
      </w:r>
    </w:p>
    <w:p>
      <w:pPr>
        <w:jc w:val="center"/>
        <w:rPr>
          <w:rFonts w:ascii="Times New Roman" w:hAnsi="Times New Roman" w:cs="Times New Roman"/>
          <w:b/>
          <w:bCs/>
        </w:rPr>
      </w:pPr>
      <w:r>
        <w:rPr>
          <w:rFonts w:ascii="Times New Roman" w:hAnsi="Times New Roman" w:cs="Times New Roman"/>
          <w:b/>
          <w:bCs/>
        </w:rPr>
        <w:t>Word bank</w:t>
      </w:r>
    </w:p>
    <w:p>
      <w:pPr>
        <w:numPr>
          <w:ilvl w:val="0"/>
          <w:numId w:val="1"/>
        </w:numPr>
        <w:jc w:val="left"/>
        <w:rPr>
          <w:rFonts w:ascii="Times New Roman" w:hAnsi="Times New Roman" w:cs="Times New Roman"/>
        </w:rPr>
        <w:sectPr>
          <w:headerReference r:id="rId3" w:type="default"/>
          <w:pgSz w:w="11906" w:h="16838"/>
          <w:pgMar w:top="1440" w:right="1800" w:bottom="1440" w:left="1800" w:header="851" w:footer="992" w:gutter="0"/>
          <w:cols w:space="425" w:num="1"/>
          <w:docGrid w:type="lines" w:linePitch="312" w:charSpace="0"/>
        </w:sectPr>
      </w:pPr>
    </w:p>
    <w:p>
      <w:pPr>
        <w:numPr>
          <w:ilvl w:val="0"/>
          <w:numId w:val="1"/>
        </w:numPr>
        <w:jc w:val="left"/>
        <w:rPr>
          <w:rFonts w:ascii="Times New Roman" w:hAnsi="Times New Roman" w:cs="Times New Roman"/>
        </w:rPr>
      </w:pPr>
      <w:r>
        <w:rPr>
          <w:rFonts w:ascii="Times New Roman" w:hAnsi="Times New Roman" w:cs="Times New Roman"/>
        </w:rPr>
        <w:t>free-spirited / ˌfriː ˈspɪrɪtɪd / adj.无拘无束的;自由奔放的</w:t>
      </w:r>
    </w:p>
    <w:p>
      <w:pPr>
        <w:numPr>
          <w:ilvl w:val="0"/>
          <w:numId w:val="1"/>
        </w:numPr>
        <w:jc w:val="left"/>
        <w:rPr>
          <w:rFonts w:ascii="Times New Roman" w:hAnsi="Times New Roman" w:cs="Times New Roman"/>
        </w:rPr>
      </w:pPr>
      <w:r>
        <w:rPr>
          <w:rFonts w:ascii="Times New Roman" w:hAnsi="Times New Roman" w:cs="Times New Roman"/>
        </w:rPr>
        <w:t>characterize / ˈkærəktəraɪz / v.描述，刻画；成为…的特征，是…的典型</w:t>
      </w:r>
    </w:p>
    <w:p>
      <w:pPr>
        <w:numPr>
          <w:ilvl w:val="0"/>
          <w:numId w:val="1"/>
        </w:numPr>
        <w:jc w:val="left"/>
        <w:rPr>
          <w:rFonts w:ascii="Times New Roman" w:hAnsi="Times New Roman" w:cs="Times New Roman"/>
        </w:rPr>
      </w:pPr>
      <w:r>
        <w:rPr>
          <w:rFonts w:ascii="Times New Roman" w:hAnsi="Times New Roman" w:cs="Times New Roman"/>
        </w:rPr>
        <w:t>boldness / ˈbəʊldnəs / n.大胆；冒失；显著</w:t>
      </w:r>
    </w:p>
    <w:p>
      <w:pPr>
        <w:numPr>
          <w:ilvl w:val="0"/>
          <w:numId w:val="1"/>
        </w:numPr>
        <w:jc w:val="left"/>
        <w:rPr>
          <w:rFonts w:ascii="Times New Roman" w:hAnsi="Times New Roman" w:cs="Times New Roman"/>
        </w:rPr>
      </w:pPr>
      <w:r>
        <w:rPr>
          <w:rFonts w:ascii="Times New Roman" w:hAnsi="Times New Roman" w:cs="Times New Roman"/>
        </w:rPr>
        <w:t>exile</w:t>
      </w:r>
      <w:r>
        <w:rPr>
          <w:rFonts w:ascii="Times New Roman" w:hAnsi="Times New Roman" w:cs="Times New Roman"/>
          <w:b/>
          <w:bCs/>
        </w:rPr>
        <w:t xml:space="preserve"> </w:t>
      </w:r>
      <w:r>
        <w:rPr>
          <w:rFonts w:ascii="Times New Roman" w:hAnsi="Times New Roman" w:cs="Times New Roman"/>
        </w:rPr>
        <w:t>/ ˈeksaɪl / v.流放；使离开</w:t>
      </w:r>
    </w:p>
    <w:p>
      <w:pPr>
        <w:numPr>
          <w:ilvl w:val="0"/>
          <w:numId w:val="1"/>
        </w:numPr>
        <w:jc w:val="left"/>
        <w:rPr>
          <w:rFonts w:ascii="Times New Roman" w:hAnsi="Times New Roman" w:cs="Times New Roman"/>
        </w:rPr>
      </w:pPr>
      <w:r>
        <w:rPr>
          <w:rFonts w:ascii="Times New Roman" w:hAnsi="Times New Roman" w:cs="Times New Roman"/>
        </w:rPr>
        <w:t>outspokenness / aʊtˈspəʊkənnəs /n.坦白</w:t>
      </w:r>
      <w:r>
        <w:rPr>
          <w:rFonts w:hint="eastAsia" w:ascii="Times New Roman" w:hAnsi="Times New Roman" w:cs="Times New Roman"/>
        </w:rPr>
        <w:t>;</w:t>
      </w:r>
      <w:r>
        <w:rPr>
          <w:rFonts w:ascii="Times New Roman" w:hAnsi="Times New Roman" w:cs="Times New Roman"/>
        </w:rPr>
        <w:t>直言相告</w:t>
      </w:r>
    </w:p>
    <w:p>
      <w:pPr>
        <w:numPr>
          <w:ilvl w:val="0"/>
          <w:numId w:val="1"/>
        </w:numPr>
        <w:jc w:val="left"/>
        <w:rPr>
          <w:rFonts w:ascii="Times New Roman" w:hAnsi="Times New Roman" w:cs="Times New Roman"/>
        </w:rPr>
      </w:pPr>
      <w:r>
        <w:rPr>
          <w:rFonts w:ascii="Times New Roman" w:hAnsi="Times New Roman" w:cs="Times New Roman"/>
        </w:rPr>
        <w:t>immortal / ɪˈmɔːt(ə)l /n.追随者，门徒</w:t>
      </w:r>
    </w:p>
    <w:p>
      <w:pPr>
        <w:numPr>
          <w:ilvl w:val="0"/>
          <w:numId w:val="1"/>
        </w:numPr>
        <w:jc w:val="left"/>
        <w:rPr>
          <w:rFonts w:ascii="Times New Roman" w:hAnsi="Times New Roman" w:cs="Times New Roman"/>
        </w:rPr>
      </w:pPr>
      <w:r>
        <w:rPr>
          <w:rFonts w:ascii="Times New Roman" w:hAnsi="Times New Roman" w:cs="Times New Roman"/>
        </w:rPr>
        <w:t xml:space="preserve">Be favored by </w:t>
      </w:r>
      <w:r>
        <w:rPr>
          <w:rFonts w:hint="eastAsia" w:ascii="Times New Roman" w:hAnsi="Times New Roman" w:cs="Times New Roman"/>
        </w:rPr>
        <w:t>受到青睐：被人们喜爱、支持或赞同。</w:t>
      </w:r>
    </w:p>
    <w:p>
      <w:pPr>
        <w:numPr>
          <w:ilvl w:val="0"/>
          <w:numId w:val="1"/>
        </w:numPr>
        <w:jc w:val="left"/>
        <w:rPr>
          <w:rFonts w:ascii="Times New Roman" w:hAnsi="Times New Roman" w:cs="Times New Roman"/>
        </w:rPr>
      </w:pPr>
      <w:r>
        <w:rPr>
          <w:rFonts w:ascii="Times New Roman" w:hAnsi="Times New Roman" w:cs="Times New Roman"/>
        </w:rPr>
        <w:t>the Imperial Academy</w:t>
      </w:r>
      <w:r>
        <w:rPr>
          <w:rFonts w:hint="eastAsia" w:ascii="Times New Roman" w:hAnsi="Times New Roman" w:cs="Times New Roman"/>
        </w:rPr>
        <w:t>翰林院</w:t>
      </w:r>
    </w:p>
    <w:p>
      <w:pPr>
        <w:numPr>
          <w:ilvl w:val="0"/>
          <w:numId w:val="1"/>
        </w:numPr>
        <w:jc w:val="left"/>
        <w:rPr>
          <w:rFonts w:ascii="Times New Roman" w:hAnsi="Times New Roman" w:cs="Times New Roman"/>
        </w:rPr>
      </w:pPr>
      <w:r>
        <w:rPr>
          <w:rFonts w:ascii="Times New Roman" w:hAnsi="Times New Roman" w:cs="Times New Roman"/>
        </w:rPr>
        <w:t xml:space="preserve">Be referred to as </w:t>
      </w:r>
      <w:r>
        <w:rPr>
          <w:rFonts w:hint="eastAsia" w:ascii="Times New Roman" w:hAnsi="Times New Roman" w:cs="Times New Roman"/>
        </w:rPr>
        <w:t>被称为</w:t>
      </w:r>
    </w:p>
    <w:p>
      <w:pPr>
        <w:numPr>
          <w:ilvl w:val="0"/>
          <w:numId w:val="1"/>
        </w:numPr>
        <w:jc w:val="left"/>
        <w:rPr>
          <w:rFonts w:ascii="Times New Roman" w:hAnsi="Times New Roman" w:cs="Times New Roman"/>
        </w:rPr>
      </w:pPr>
      <w:r>
        <w:rPr>
          <w:rFonts w:ascii="Times New Roman" w:hAnsi="Times New Roman" w:cs="Times New Roman"/>
        </w:rPr>
        <w:t xml:space="preserve">be paired with </w:t>
      </w:r>
      <w:r>
        <w:rPr>
          <w:rFonts w:hint="eastAsia" w:ascii="Times New Roman" w:hAnsi="Times New Roman" w:cs="Times New Roman"/>
        </w:rPr>
        <w:t>与……搭配：指两种或多种物品、人或概念之间的组合或配对。</w:t>
      </w: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video</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Have a try---</w:t>
      </w:r>
      <w:r>
        <w:rPr>
          <w:rFonts w:ascii="Times New Roman" w:hAnsi="Times New Roman" w:eastAsia="等线" w:cs="Times New Roman"/>
          <w:color w:val="000000"/>
          <w:kern w:val="24"/>
          <w:sz w:val="21"/>
          <w:szCs w:val="21"/>
        </w:rPr>
        <w:t xml:space="preserve">translate the </w:t>
      </w:r>
      <w:r>
        <w:rPr>
          <w:rFonts w:hint="eastAsia" w:ascii="Times New Roman" w:hAnsi="Times New Roman" w:eastAsia="等线" w:cs="Times New Roman"/>
          <w:color w:val="000000"/>
          <w:kern w:val="24"/>
          <w:sz w:val="21"/>
          <w:szCs w:val="21"/>
        </w:rPr>
        <w:t>poem</w:t>
      </w:r>
    </w:p>
    <w:p>
      <w:pPr>
        <w:jc w:val="left"/>
        <w:rPr>
          <w:rFonts w:ascii="Times New Roman" w:hAnsi="Times New Roman" w:cs="Times New Roman"/>
        </w:rPr>
      </w:pPr>
      <w:r>
        <w:rPr>
          <w:rFonts w:ascii="Times New Roman" w:hAnsi="Times New Roman" w:cs="Times New Roman"/>
        </w:rPr>
        <w:t xml:space="preserve">Before my bed a pool of light —      </w:t>
      </w:r>
      <w:r>
        <w:rPr>
          <w:rFonts w:ascii="Times New Roman" w:hAnsi="Times New Roman" w:cs="Times New Roman"/>
        </w:rPr>
        <w:tab/>
      </w:r>
      <w:r>
        <w:rPr>
          <w:rFonts w:ascii="Times New Roman" w:hAnsi="Times New Roman" w:cs="Times New Roman"/>
        </w:rPr>
        <w:t>______________________________________</w:t>
      </w:r>
    </w:p>
    <w:p>
      <w:pPr>
        <w:jc w:val="left"/>
        <w:rPr>
          <w:rFonts w:ascii="Times New Roman" w:hAnsi="Times New Roman" w:cs="Times New Roman"/>
        </w:rPr>
      </w:pPr>
      <w:r>
        <w:rPr>
          <w:rFonts w:ascii="Times New Roman" w:hAnsi="Times New Roman" w:cs="Times New Roman"/>
        </w:rPr>
        <w:t>Can it be hoar-frost on the ground?</w:t>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______________________________________</w:t>
      </w:r>
    </w:p>
    <w:p>
      <w:pPr>
        <w:jc w:val="left"/>
        <w:rPr>
          <w:rFonts w:ascii="Times New Roman" w:hAnsi="Times New Roman" w:cs="Times New Roman"/>
        </w:rPr>
      </w:pPr>
      <w:r>
        <w:rPr>
          <w:rFonts w:ascii="Times New Roman" w:hAnsi="Times New Roman" w:cs="Times New Roman"/>
        </w:rPr>
        <w:t>Looking up, I find the moon bright;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______________________________________</w:t>
      </w:r>
    </w:p>
    <w:p>
      <w:pPr>
        <w:jc w:val="left"/>
        <w:rPr>
          <w:rFonts w:ascii="Times New Roman" w:hAnsi="Times New Roman" w:cs="Times New Roman"/>
        </w:rPr>
      </w:pPr>
      <w:r>
        <w:rPr>
          <w:rFonts w:ascii="Times New Roman" w:hAnsi="Times New Roman" w:cs="Times New Roman"/>
        </w:rPr>
        <w:t>Bowing, in homesickness I’m drowned.</w:t>
      </w:r>
      <w:r>
        <w:t xml:space="preserve"> </w:t>
      </w:r>
      <w:r>
        <w:tab/>
      </w:r>
      <w:r>
        <w:rPr>
          <w:rFonts w:ascii="Times New Roman" w:hAnsi="Times New Roman" w:cs="Times New Roman"/>
        </w:rPr>
        <w:t>______________________________________</w:t>
      </w:r>
    </w:p>
    <w:p>
      <w:pPr>
        <w:jc w:val="center"/>
        <w:rPr>
          <w:rFonts w:ascii="Times New Roman" w:hAnsi="Times New Roman" w:cs="Times New Roman"/>
          <w:b/>
          <w:bCs/>
        </w:rPr>
      </w:pPr>
      <w:r>
        <w:rPr>
          <w:rFonts w:ascii="Times New Roman" w:hAnsi="Times New Roman" w:cs="Times New Roman"/>
          <w:b/>
          <w:bCs/>
        </w:rPr>
        <w:drawing>
          <wp:inline distT="0" distB="0" distL="0" distR="0">
            <wp:extent cx="3021330" cy="1371600"/>
            <wp:effectExtent l="0" t="0" r="7620" b="0"/>
            <wp:docPr id="12060654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65433" name="图片 1"/>
                    <pic:cNvPicPr>
                      <a:picLocks noChangeAspect="1"/>
                    </pic:cNvPicPr>
                  </pic:nvPicPr>
                  <pic:blipFill>
                    <a:blip r:embed="rId5"/>
                    <a:stretch>
                      <a:fillRect/>
                    </a:stretch>
                  </pic:blipFill>
                  <pic:spPr>
                    <a:xfrm>
                      <a:off x="0" y="0"/>
                      <a:ext cx="3033610" cy="1377064"/>
                    </a:xfrm>
                    <a:prstGeom prst="rect">
                      <a:avLst/>
                    </a:prstGeom>
                  </pic:spPr>
                </pic:pic>
              </a:graphicData>
            </a:graphic>
          </wp:inline>
        </w:draw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1B30"/>
    <w:multiLevelType w:val="multilevel"/>
    <w:tmpl w:val="43AA1B3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263F2A"/>
    <w:rsid w:val="003E3D2D"/>
    <w:rsid w:val="003F2E79"/>
    <w:rsid w:val="00874D78"/>
    <w:rsid w:val="00876909"/>
    <w:rsid w:val="00B34CAF"/>
    <w:rsid w:val="00B9173C"/>
    <w:rsid w:val="00BE7FF2"/>
    <w:rsid w:val="00CE4560"/>
    <w:rsid w:val="00E10080"/>
    <w:rsid w:val="00E26B43"/>
    <w:rsid w:val="00EC185E"/>
    <w:rsid w:val="00F01E35"/>
    <w:rsid w:val="00F8116F"/>
    <w:rsid w:val="34E1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1614</Characters>
  <Lines>13</Lines>
  <Paragraphs>3</Paragraphs>
  <TotalTime>0</TotalTime>
  <ScaleCrop>false</ScaleCrop>
  <LinksUpToDate>false</LinksUpToDate>
  <CharactersWithSpaces>1893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2023-12-15T06:31:30Z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