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bookmarkStart w:id="0" w:name="_GoBack"/>
      <w:bookmarkEnd w:id="0"/>
      <w:r>
        <w:rPr>
          <w:rFonts w:hint="eastAsia" w:ascii="黑体" w:hAnsi="黑体" w:eastAsia="黑体" w:cs="黑体"/>
          <w:b/>
          <w:bCs/>
          <w:sz w:val="32"/>
          <w:szCs w:val="32"/>
          <w:lang w:val="en-US" w:eastAsia="zh-CN"/>
        </w:rPr>
        <w:t>2025届11月浙江省杭州一模</w:t>
      </w:r>
      <w:r>
        <w:rPr>
          <w:rFonts w:hint="eastAsia" w:ascii="黑体" w:hAnsi="黑体" w:eastAsia="黑体" w:cs="黑体"/>
          <w:b/>
          <w:bCs/>
          <w:sz w:val="32"/>
          <w:szCs w:val="32"/>
        </w:rPr>
        <w:t>应用文</w:t>
      </w:r>
    </w:p>
    <w:p>
      <w:pPr>
        <w:jc w:val="center"/>
        <w:rPr>
          <w:rFonts w:hint="eastAsia" w:asciiTheme="minorEastAsia" w:hAnsiTheme="minorEastAsia" w:eastAsiaTheme="minorEastAsia" w:cstheme="minorEastAsia"/>
          <w:b w:val="0"/>
          <w:bCs w:val="0"/>
          <w:sz w:val="21"/>
          <w:szCs w:val="21"/>
          <w:lang w:val="en-US" w:eastAsia="zh-CN"/>
        </w:rPr>
      </w:pPr>
      <w:r>
        <w:rPr>
          <w:rFonts w:hint="eastAsia" w:ascii="黑体" w:hAnsi="黑体" w:eastAsia="黑体" w:cs="黑体"/>
          <w:b/>
          <w:bCs/>
          <w:sz w:val="32"/>
          <w:szCs w:val="32"/>
          <w:lang w:val="en-US" w:eastAsia="zh-CN"/>
        </w:rPr>
        <w:t>课堂大纲</w:t>
      </w:r>
    </w:p>
    <w:p>
      <w:pPr>
        <w:jc w:val="both"/>
        <w:rPr>
          <w:rFonts w:hint="eastAsia"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【教学目标】</w:t>
      </w:r>
    </w:p>
    <w:p>
      <w:p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Language Proficiency:</w:t>
      </w:r>
    </w:p>
    <w:p>
      <w:pPr>
        <w:ind w:firstLine="420"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To practice and improve written communication skills in English.</w:t>
      </w:r>
    </w:p>
    <w:p>
      <w:pPr>
        <w:ind w:firstLine="420"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To use appropriate vocabulary related to environmental initiatives and botany.</w:t>
      </w:r>
    </w:p>
    <w:p>
      <w:pPr>
        <w:ind w:firstLine="420"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To employ correct grammar and sentence structures, particularly past and present tenses.</w:t>
      </w:r>
    </w:p>
    <w:p>
      <w:p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Content Knowledge:</w:t>
      </w:r>
    </w:p>
    <w:p>
      <w:pPr>
        <w:ind w:firstLine="420"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To convey information about a school initiative accurately and concisely.</w:t>
      </w:r>
    </w:p>
    <w:p>
      <w:pPr>
        <w:ind w:firstLine="420"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To describe the process and outcomes of a project, highlighting its impact.</w:t>
      </w:r>
    </w:p>
    <w:p>
      <w:p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Cultural Awareness:</w:t>
      </w:r>
    </w:p>
    <w:p>
      <w:pPr>
        <w:ind w:firstLine="420"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To share aspects of school culture and community engagement with a foreign teacher.</w:t>
      </w:r>
    </w:p>
    <w:p>
      <w:p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Critical Thinking:</w:t>
      </w:r>
    </w:p>
    <w:p>
      <w:pPr>
        <w:ind w:firstLine="420"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To reflect on the effects of the initiative and analyze its success.</w:t>
      </w:r>
    </w:p>
    <w:p>
      <w:pPr>
        <w:ind w:firstLine="420"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To consider the implications of the initiative for the school community and beyond.</w:t>
      </w:r>
    </w:p>
    <w:p>
      <w:pPr>
        <w:jc w:val="both"/>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Social Skills:</w:t>
      </w:r>
    </w:p>
    <w:p>
      <w:pPr>
        <w:ind w:firstLine="420"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To maintain a connection with a former teacher and engage in meaningful communication.</w:t>
      </w:r>
    </w:p>
    <w:p>
      <w:pPr>
        <w:ind w:firstLine="420"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To express enthusiasm and pride in the school's efforts and achievements.</w:t>
      </w:r>
    </w:p>
    <w:p>
      <w:pPr>
        <w:jc w:val="both"/>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【教学大纲】</w:t>
      </w:r>
    </w:p>
    <w:p>
      <w:pPr>
        <w:numPr>
          <w:ilvl w:val="0"/>
          <w:numId w:val="0"/>
        </w:numPr>
        <w:rPr>
          <w:rFonts w:hint="default" w:ascii="Times New Roman" w:eastAsia="宋体"/>
          <w:b/>
          <w:bCs/>
          <w:highlight w:val="yellow"/>
          <w:lang w:val="en-US" w:eastAsia="zh-CN"/>
        </w:rPr>
      </w:pPr>
      <w:r>
        <w:rPr>
          <w:rFonts w:hint="default" w:ascii="Times New Roman" w:eastAsia="宋体" w:hAnsiTheme="minorHAnsi" w:cstheme="minorBidi"/>
          <w:b/>
          <w:bCs/>
          <w:kern w:val="2"/>
          <w:sz w:val="21"/>
          <w:szCs w:val="24"/>
          <w:highlight w:val="yellow"/>
          <w:lang w:val="en-US" w:eastAsia="zh-CN" w:bidi="ar-SA"/>
        </w:rPr>
        <w:t>1.</w:t>
      </w:r>
      <w:r>
        <w:rPr>
          <w:rFonts w:hint="eastAsia" w:ascii="Times New Roman" w:eastAsia="宋体"/>
          <w:b/>
          <w:bCs/>
          <w:highlight w:val="yellow"/>
          <w:lang w:val="en-US" w:eastAsia="zh-CN"/>
        </w:rPr>
        <w:t>呈现试题，引导学生思考题干细节问题，再根据一般框架分析写作的基本要素，构建写作框架；</w:t>
      </w:r>
    </w:p>
    <w:p>
      <w:pPr>
        <w:numPr>
          <w:ilvl w:val="0"/>
          <w:numId w:val="0"/>
        </w:numPr>
        <w:ind w:left="315" w:leftChars="0"/>
        <w:rPr>
          <w:rFonts w:hint="eastAsia" w:ascii="Times New Roman" w:eastAsia="宋体"/>
          <w:b w:val="0"/>
          <w:bCs w:val="0"/>
          <w:lang w:val="en-US" w:eastAsia="zh-CN"/>
        </w:rPr>
      </w:pPr>
      <w:r>
        <w:rPr>
          <w:rFonts w:hint="eastAsia" w:ascii="Times New Roman" w:eastAsia="宋体"/>
          <w:b w:val="0"/>
          <w:bCs w:val="0"/>
          <w:lang w:val="en-US" w:eastAsia="zh-CN"/>
        </w:rPr>
        <w:t>Q1:题干中的“活动”用什么词最恰当？Activity? Compaign? Or else?</w:t>
      </w:r>
    </w:p>
    <w:p>
      <w:pPr>
        <w:numPr>
          <w:ilvl w:val="0"/>
          <w:numId w:val="0"/>
        </w:numPr>
        <w:ind w:left="315" w:leftChars="0"/>
        <w:rPr>
          <w:rFonts w:hint="eastAsia" w:ascii="Times New Roman" w:eastAsia="宋体"/>
          <w:b w:val="0"/>
          <w:bCs w:val="0"/>
          <w:lang w:val="en-US" w:eastAsia="zh-CN"/>
        </w:rPr>
      </w:pPr>
      <w:r>
        <w:rPr>
          <w:rFonts w:hint="eastAsia" w:ascii="Times New Roman" w:eastAsia="宋体"/>
          <w:b w:val="0"/>
          <w:bCs w:val="0"/>
          <w:lang w:val="en-US" w:eastAsia="zh-CN"/>
        </w:rPr>
        <w:t>Q2:从篇幅角度，如何分配内容、效果和反响的比重？</w:t>
      </w:r>
    </w:p>
    <w:p>
      <w:pPr>
        <w:numPr>
          <w:ilvl w:val="0"/>
          <w:numId w:val="0"/>
        </w:numPr>
        <w:ind w:left="315" w:leftChars="0"/>
        <w:rPr>
          <w:rFonts w:hint="eastAsia" w:ascii="Times New Roman" w:eastAsia="宋体"/>
          <w:b w:val="0"/>
          <w:bCs w:val="0"/>
          <w:lang w:val="en-US" w:eastAsia="zh-CN"/>
        </w:rPr>
      </w:pPr>
      <w:r>
        <w:rPr>
          <w:rFonts w:hint="eastAsia" w:ascii="Times New Roman" w:eastAsia="宋体"/>
          <w:b w:val="0"/>
          <w:bCs w:val="0"/>
          <w:lang w:val="en-US" w:eastAsia="zh-CN"/>
        </w:rPr>
        <w:t>Q3:文体体裁，写作人，目标读者，写作背景，写作目的，人称时态。</w:t>
      </w:r>
    </w:p>
    <w:p>
      <w:pPr>
        <w:numPr>
          <w:ilvl w:val="0"/>
          <w:numId w:val="0"/>
        </w:numPr>
        <w:rPr>
          <w:rFonts w:hint="default" w:ascii="Times New Roman" w:eastAsia="宋体"/>
          <w:b w:val="0"/>
          <w:bCs w:val="0"/>
          <w:highlight w:val="yellow"/>
          <w:lang w:val="en-US" w:eastAsia="zh-CN"/>
        </w:rPr>
      </w:pPr>
    </w:p>
    <w:p>
      <w:pPr>
        <w:numPr>
          <w:ilvl w:val="0"/>
          <w:numId w:val="0"/>
        </w:numPr>
        <w:rPr>
          <w:rFonts w:hint="default" w:ascii="Times New Roman" w:eastAsia="宋体"/>
          <w:b w:val="0"/>
          <w:bCs w:val="0"/>
          <w:highlight w:val="yellow"/>
          <w:lang w:val="en-US" w:eastAsia="zh-CN"/>
        </w:rPr>
      </w:pPr>
      <w:r>
        <w:rPr>
          <w:rFonts w:hint="default" w:ascii="Times New Roman" w:eastAsia="宋体" w:hAnsiTheme="minorHAnsi" w:cstheme="minorBidi"/>
          <w:b/>
          <w:bCs/>
          <w:kern w:val="2"/>
          <w:sz w:val="21"/>
          <w:szCs w:val="24"/>
          <w:highlight w:val="yellow"/>
          <w:lang w:val="en-US" w:eastAsia="zh-CN" w:bidi="ar-SA"/>
        </w:rPr>
        <w:t>2.</w:t>
      </w:r>
      <w:r>
        <w:rPr>
          <w:rFonts w:hint="eastAsia" w:ascii="Times New Roman" w:eastAsia="宋体"/>
          <w:b/>
          <w:bCs/>
          <w:highlight w:val="yellow"/>
          <w:lang w:val="en-US" w:eastAsia="zh-CN"/>
        </w:rPr>
        <w:t>分段建构写作内容，通过语料搭建来提升学生对语言组织的理解；</w:t>
      </w:r>
    </w:p>
    <w:p>
      <w:pPr>
        <w:numPr>
          <w:ilvl w:val="0"/>
          <w:numId w:val="0"/>
        </w:numPr>
        <w:ind w:left="315" w:leftChars="0"/>
        <w:rPr>
          <w:rFonts w:hint="default" w:ascii="Times New Roman" w:eastAsia="宋体"/>
          <w:b w:val="0"/>
          <w:bCs w:val="0"/>
          <w:lang w:val="en-US" w:eastAsia="zh-CN"/>
        </w:rPr>
      </w:pPr>
      <w:r>
        <w:rPr>
          <w:rFonts w:hint="eastAsia" w:ascii="Times New Roman" w:eastAsia="宋体"/>
          <w:b w:val="0"/>
          <w:bCs w:val="0"/>
          <w:lang w:val="en-US" w:eastAsia="zh-CN"/>
        </w:rPr>
        <w:t>首段：比较两个例子，分析哪个更好？如何使之更好？</w:t>
      </w:r>
    </w:p>
    <w:p>
      <w:pPr>
        <w:numPr>
          <w:ilvl w:val="0"/>
          <w:numId w:val="0"/>
        </w:numPr>
        <w:ind w:left="315" w:leftChars="0"/>
        <w:rPr>
          <w:rFonts w:hint="eastAsia" w:ascii="Times New Roman" w:eastAsia="宋体"/>
          <w:b w:val="0"/>
          <w:bCs w:val="0"/>
          <w:lang w:val="en-US" w:eastAsia="zh-CN"/>
        </w:rPr>
      </w:pPr>
      <w:r>
        <w:rPr>
          <w:rFonts w:hint="eastAsia" w:ascii="Times New Roman" w:eastAsia="宋体"/>
          <w:b w:val="0"/>
          <w:bCs w:val="0"/>
          <w:lang w:val="en-US" w:eastAsia="zh-CN"/>
        </w:rPr>
        <w:t>I hope this email finds you well. I’m delighted to share with you an exciting initiative we've launched at our school—Greenery in Every Classroom.</w:t>
      </w:r>
    </w:p>
    <w:p>
      <w:pPr>
        <w:numPr>
          <w:ilvl w:val="0"/>
          <w:numId w:val="0"/>
        </w:numPr>
        <w:ind w:left="315" w:leftChars="0"/>
        <w:rPr>
          <w:rFonts w:hint="eastAsia" w:ascii="Times New Roman" w:eastAsia="宋体"/>
          <w:b w:val="0"/>
          <w:bCs w:val="0"/>
          <w:lang w:val="en-US" w:eastAsia="zh-CN"/>
        </w:rPr>
      </w:pPr>
    </w:p>
    <w:p>
      <w:pPr>
        <w:numPr>
          <w:ilvl w:val="0"/>
          <w:numId w:val="0"/>
        </w:numPr>
        <w:rPr>
          <w:rFonts w:hint="eastAsia" w:ascii="Times New Roman" w:eastAsia="宋体"/>
          <w:b w:val="0"/>
          <w:bCs w:val="0"/>
          <w:lang w:val="en-US" w:eastAsia="zh-CN"/>
        </w:rPr>
      </w:pPr>
      <w:r>
        <w:rPr>
          <w:rFonts w:hint="eastAsia" w:ascii="Times New Roman" w:eastAsia="宋体"/>
          <w:b w:val="0"/>
          <w:bCs w:val="0"/>
          <w:lang w:val="en-US" w:eastAsia="zh-CN"/>
        </w:rPr>
        <w:t>次段：活动内容</w:t>
      </w:r>
    </w:p>
    <w:p>
      <w:pPr>
        <w:numPr>
          <w:ilvl w:val="0"/>
          <w:numId w:val="0"/>
        </w:numPr>
        <w:ind w:left="315" w:leftChars="0"/>
        <w:rPr>
          <w:rFonts w:hint="eastAsia" w:ascii="Times New Roman" w:eastAsia="宋体"/>
          <w:b w:val="0"/>
          <w:bCs w:val="0"/>
          <w:lang w:val="en-US" w:eastAsia="zh-CN"/>
        </w:rPr>
      </w:pPr>
      <w:r>
        <w:rPr>
          <w:rFonts w:hint="eastAsia" w:ascii="Times New Roman" w:eastAsia="宋体"/>
          <w:b w:val="0"/>
          <w:bCs w:val="0"/>
          <w:lang w:val="en-US" w:eastAsia="zh-CN"/>
        </w:rPr>
        <w:t>呈现两个不够好的例子，思考如何更好？</w:t>
      </w:r>
    </w:p>
    <w:p>
      <w:pPr>
        <w:numPr>
          <w:ilvl w:val="0"/>
          <w:numId w:val="0"/>
        </w:numPr>
        <w:rPr>
          <w:rFonts w:hint="default" w:ascii="Times New Roman" w:eastAsia="宋体"/>
          <w:b w:val="0"/>
          <w:bCs w:val="0"/>
          <w:lang w:val="en-US" w:eastAsia="zh-CN"/>
        </w:rPr>
      </w:pPr>
      <w:r>
        <w:rPr>
          <w:rFonts w:hint="default" w:ascii="Times New Roman" w:eastAsia="宋体"/>
          <w:b w:val="0"/>
          <w:bCs w:val="0"/>
          <w:lang w:val="en-US" w:eastAsia="zh-CN"/>
        </w:rPr>
        <w:t>【Good Example】</w:t>
      </w:r>
    </w:p>
    <w:p>
      <w:pPr>
        <w:numPr>
          <w:ilvl w:val="0"/>
          <w:numId w:val="0"/>
        </w:numPr>
        <w:ind w:firstLine="420" w:firstLineChars="200"/>
        <w:rPr>
          <w:rFonts w:hint="default" w:ascii="Times New Roman" w:eastAsia="宋体"/>
          <w:b w:val="0"/>
          <w:bCs w:val="0"/>
          <w:lang w:val="en-US" w:eastAsia="zh-CN"/>
        </w:rPr>
      </w:pPr>
      <w:r>
        <w:rPr>
          <w:rFonts w:hint="default" w:ascii="Times New Roman" w:eastAsia="宋体"/>
          <w:b w:val="0"/>
          <w:bCs w:val="0"/>
          <w:lang w:val="en-US" w:eastAsia="zh-CN"/>
        </w:rPr>
        <w:t xml:space="preserve">The project kicked off with each class selecting a variety of plants to cultivate. We began with a special planting session where students enthusiastically potted seeds and saplings. The subsequent weeks were filled with a shared responsibility as we watered and nurtured our tiny green friends. </w:t>
      </w:r>
    </w:p>
    <w:p>
      <w:pPr>
        <w:numPr>
          <w:ilvl w:val="0"/>
          <w:numId w:val="0"/>
        </w:numPr>
        <w:ind w:firstLine="420" w:firstLineChars="200"/>
        <w:rPr>
          <w:rFonts w:hint="default" w:ascii="Times New Roman" w:eastAsia="宋体"/>
          <w:b w:val="0"/>
          <w:bCs w:val="0"/>
          <w:lang w:val="en-US" w:eastAsia="zh-CN"/>
        </w:rPr>
      </w:pPr>
      <w:r>
        <w:rPr>
          <w:rFonts w:hint="default" w:ascii="Times New Roman" w:eastAsia="宋体"/>
          <w:b w:val="0"/>
          <w:bCs w:val="0"/>
          <w:lang w:val="en-US" w:eastAsia="zh-CN"/>
        </w:rPr>
        <w:t xml:space="preserve">Classes were tasked with choosing a variety of plants, ranging from flowers to herbs, and were responsible for their daily care, including watering, pruning, and ensuring they received adequate sunlight. </w:t>
      </w:r>
    </w:p>
    <w:p>
      <w:pPr>
        <w:numPr>
          <w:ilvl w:val="0"/>
          <w:numId w:val="0"/>
        </w:numPr>
        <w:ind w:firstLine="420" w:firstLineChars="200"/>
        <w:rPr>
          <w:rFonts w:hint="default" w:ascii="Times New Roman" w:eastAsia="宋体"/>
          <w:b w:val="0"/>
          <w:bCs w:val="0"/>
          <w:lang w:val="en-US" w:eastAsia="zh-CN"/>
        </w:rPr>
      </w:pPr>
      <w:r>
        <w:rPr>
          <w:rFonts w:hint="default" w:ascii="Times New Roman" w:eastAsia="宋体"/>
          <w:b w:val="0"/>
          <w:bCs w:val="0"/>
          <w:lang w:val="en-US" w:eastAsia="zh-CN"/>
        </w:rPr>
        <w:t xml:space="preserve">Our greenery initiative involved a multi-step process that began with each class  choosing a variety of indoor plants. During the execution phase, we organized a planting day where students and teachers worked together to pot the plants and place them around the classroom. We also established a rotation schedule for watering and caring for the plants, ensuring everyone’s participation. </w:t>
      </w:r>
    </w:p>
    <w:p>
      <w:pPr>
        <w:numPr>
          <w:ilvl w:val="0"/>
          <w:numId w:val="0"/>
        </w:numPr>
        <w:ind w:firstLine="420" w:firstLineChars="200"/>
        <w:rPr>
          <w:rFonts w:hint="default" w:ascii="Times New Roman" w:eastAsia="宋体"/>
          <w:b w:val="0"/>
          <w:bCs w:val="0"/>
          <w:lang w:val="en-US" w:eastAsia="zh-CN"/>
        </w:rPr>
      </w:pPr>
    </w:p>
    <w:p>
      <w:pPr>
        <w:numPr>
          <w:ilvl w:val="0"/>
          <w:numId w:val="0"/>
        </w:numPr>
        <w:rPr>
          <w:rFonts w:hint="eastAsia" w:ascii="Times New Roman" w:eastAsia="宋体"/>
          <w:b w:val="0"/>
          <w:bCs w:val="0"/>
          <w:lang w:val="en-US" w:eastAsia="zh-CN"/>
        </w:rPr>
      </w:pPr>
      <w:r>
        <w:rPr>
          <w:rFonts w:hint="eastAsia" w:ascii="Times New Roman" w:eastAsia="宋体"/>
          <w:b w:val="0"/>
          <w:bCs w:val="0"/>
          <w:lang w:val="en-US" w:eastAsia="zh-CN"/>
        </w:rPr>
        <w:t>次段：活动效果及反响</w:t>
      </w:r>
    </w:p>
    <w:p>
      <w:pPr>
        <w:numPr>
          <w:ilvl w:val="0"/>
          <w:numId w:val="0"/>
        </w:numPr>
        <w:rPr>
          <w:rFonts w:hint="eastAsia" w:ascii="Times New Roman" w:eastAsia="宋体"/>
          <w:b w:val="0"/>
          <w:bCs w:val="0"/>
          <w:lang w:val="en-US" w:eastAsia="zh-CN"/>
        </w:rPr>
      </w:pPr>
      <w:r>
        <w:rPr>
          <w:rFonts w:hint="eastAsia" w:ascii="Times New Roman" w:eastAsia="宋体"/>
          <w:b w:val="0"/>
          <w:bCs w:val="0"/>
          <w:lang w:val="en-US" w:eastAsia="zh-CN"/>
        </w:rPr>
        <w:t>引导学生思考可以从什么角度来写，分别呈现角度下的优秀段落，以及补充写作语料。</w:t>
      </w:r>
    </w:p>
    <w:p>
      <w:pPr>
        <w:numPr>
          <w:ilvl w:val="0"/>
          <w:numId w:val="0"/>
        </w:numPr>
        <w:rPr>
          <w:rFonts w:hint="default" w:ascii="Times New Roman" w:eastAsia="宋体"/>
          <w:b w:val="0"/>
          <w:bCs w:val="0"/>
          <w:lang w:val="en-US" w:eastAsia="zh-CN"/>
        </w:rPr>
      </w:pPr>
      <w:r>
        <w:rPr>
          <w:rFonts w:hint="default" w:ascii="Times New Roman" w:eastAsia="宋体"/>
          <w:b w:val="0"/>
          <w:bCs w:val="0"/>
          <w:lang w:val="en-US" w:eastAsia="zh-CN"/>
        </w:rPr>
        <w:t xml:space="preserve">The school corridors, once stark and silent, came alive with the vibrant colors and fragrances of the plants. </w:t>
      </w:r>
    </w:p>
    <w:p>
      <w:pPr>
        <w:numPr>
          <w:ilvl w:val="0"/>
          <w:numId w:val="0"/>
        </w:numPr>
        <w:rPr>
          <w:rFonts w:hint="default" w:ascii="Times New Roman" w:eastAsia="宋体"/>
          <w:b w:val="0"/>
          <w:bCs w:val="0"/>
          <w:lang w:val="en-US" w:eastAsia="zh-CN"/>
        </w:rPr>
      </w:pPr>
      <w:r>
        <w:rPr>
          <w:rFonts w:hint="default" w:ascii="Times New Roman" w:eastAsia="宋体"/>
          <w:b w:val="0"/>
          <w:bCs w:val="0"/>
          <w:lang w:val="en-US" w:eastAsia="zh-CN"/>
        </w:rPr>
        <w:t>The greenery has not only freshened the air but also enhanced our learning environment.</w:t>
      </w:r>
    </w:p>
    <w:p>
      <w:pPr>
        <w:numPr>
          <w:ilvl w:val="0"/>
          <w:numId w:val="0"/>
        </w:numPr>
        <w:rPr>
          <w:rFonts w:hint="default" w:ascii="Times New Roman" w:eastAsia="宋体"/>
          <w:b w:val="0"/>
          <w:bCs w:val="0"/>
          <w:lang w:val="en-US" w:eastAsia="zh-CN"/>
        </w:rPr>
      </w:pPr>
    </w:p>
    <w:p>
      <w:pPr>
        <w:numPr>
          <w:ilvl w:val="0"/>
          <w:numId w:val="0"/>
        </w:numPr>
        <w:rPr>
          <w:rFonts w:hint="default" w:ascii="Times New Roman" w:eastAsia="宋体"/>
          <w:b w:val="0"/>
          <w:bCs w:val="0"/>
          <w:lang w:val="en-US" w:eastAsia="zh-CN"/>
        </w:rPr>
      </w:pPr>
      <w:r>
        <w:rPr>
          <w:rFonts w:hint="default" w:ascii="Times New Roman" w:eastAsia="宋体"/>
          <w:b w:val="0"/>
          <w:bCs w:val="0"/>
          <w:lang w:val="en-US" w:eastAsia="zh-CN"/>
        </w:rPr>
        <w:t>Not only did the greenery improve air quality, but it also boosted our mood and study efficiency.</w:t>
      </w:r>
    </w:p>
    <w:p>
      <w:pPr>
        <w:numPr>
          <w:ilvl w:val="0"/>
          <w:numId w:val="0"/>
        </w:numPr>
        <w:rPr>
          <w:rFonts w:hint="default" w:ascii="Times New Roman" w:eastAsia="宋体"/>
          <w:b w:val="0"/>
          <w:bCs w:val="0"/>
          <w:lang w:val="en-US" w:eastAsia="zh-CN"/>
        </w:rPr>
      </w:pPr>
      <w:r>
        <w:rPr>
          <w:rFonts w:hint="default" w:ascii="Times New Roman" w:eastAsia="宋体"/>
          <w:b w:val="0"/>
          <w:bCs w:val="0"/>
          <w:lang w:val="en-US" w:eastAsia="zh-CN"/>
        </w:rPr>
        <w:t xml:space="preserve"> It has created a more tranquil atmosphere, which benefited our mood and concentration.</w:t>
      </w:r>
    </w:p>
    <w:p>
      <w:pPr>
        <w:numPr>
          <w:ilvl w:val="0"/>
          <w:numId w:val="0"/>
        </w:numPr>
        <w:rPr>
          <w:rFonts w:hint="default" w:ascii="Times New Roman" w:eastAsia="宋体"/>
          <w:b w:val="0"/>
          <w:bCs w:val="0"/>
          <w:lang w:val="en-US" w:eastAsia="zh-CN"/>
        </w:rPr>
      </w:pPr>
      <w:r>
        <w:rPr>
          <w:rFonts w:hint="default" w:ascii="Times New Roman" w:eastAsia="宋体"/>
          <w:b w:val="0"/>
          <w:bCs w:val="0"/>
          <w:lang w:val="en-US" w:eastAsia="zh-CN"/>
        </w:rPr>
        <w:t>The initiative not only enhanced the aesthetic appeal of our school but also served as a platform for students to learn and discussion about environmental issues.</w:t>
      </w:r>
    </w:p>
    <w:p>
      <w:pPr>
        <w:numPr>
          <w:ilvl w:val="0"/>
          <w:numId w:val="0"/>
        </w:numPr>
        <w:rPr>
          <w:rFonts w:hint="default" w:ascii="Times New Roman" w:eastAsia="宋体"/>
          <w:b w:val="0"/>
          <w:bCs w:val="0"/>
          <w:lang w:val="en-US" w:eastAsia="zh-CN"/>
        </w:rPr>
      </w:pPr>
    </w:p>
    <w:p>
      <w:pPr>
        <w:numPr>
          <w:ilvl w:val="0"/>
          <w:numId w:val="0"/>
        </w:numPr>
        <w:rPr>
          <w:rFonts w:hint="eastAsia" w:ascii="Times New Roman" w:eastAsia="宋体"/>
          <w:b w:val="0"/>
          <w:bCs w:val="0"/>
          <w:lang w:val="en-US" w:eastAsia="zh-CN"/>
        </w:rPr>
      </w:pPr>
      <w:r>
        <w:rPr>
          <w:rFonts w:hint="eastAsia" w:ascii="Times New Roman" w:eastAsia="宋体"/>
          <w:b w:val="0"/>
          <w:bCs w:val="0"/>
          <w:lang w:val="en-US" w:eastAsia="zh-CN"/>
        </w:rPr>
        <w:t>【语料库】</w:t>
      </w:r>
    </w:p>
    <w:p>
      <w:pPr>
        <w:numPr>
          <w:ilvl w:val="0"/>
          <w:numId w:val="0"/>
        </w:numPr>
        <w:rPr>
          <w:rFonts w:hint="default" w:ascii="Times New Roman" w:eastAsia="宋体"/>
          <w:b w:val="0"/>
          <w:bCs w:val="0"/>
          <w:lang w:val="en-US" w:eastAsia="zh-CN"/>
        </w:rPr>
      </w:pPr>
      <w:r>
        <w:rPr>
          <w:rFonts w:hint="default" w:ascii="Times New Roman" w:eastAsia="宋体"/>
          <w:b w:val="0"/>
          <w:bCs w:val="0"/>
          <w:lang w:val="en-US" w:eastAsia="zh-CN"/>
        </w:rPr>
        <w:t>enhance environmental awareness</w:t>
      </w:r>
    </w:p>
    <w:p>
      <w:pPr>
        <w:numPr>
          <w:ilvl w:val="0"/>
          <w:numId w:val="0"/>
        </w:numPr>
        <w:rPr>
          <w:rFonts w:hint="default" w:ascii="Times New Roman" w:eastAsia="宋体"/>
          <w:b w:val="0"/>
          <w:bCs w:val="0"/>
          <w:lang w:val="en-US" w:eastAsia="zh-CN"/>
        </w:rPr>
      </w:pPr>
      <w:r>
        <w:rPr>
          <w:rFonts w:hint="default" w:ascii="Times New Roman" w:eastAsia="宋体"/>
          <w:b w:val="0"/>
          <w:bCs w:val="0"/>
          <w:lang w:val="en-US" w:eastAsia="zh-CN"/>
        </w:rPr>
        <w:t>improved atmosphere</w:t>
      </w:r>
    </w:p>
    <w:p>
      <w:pPr>
        <w:numPr>
          <w:ilvl w:val="0"/>
          <w:numId w:val="0"/>
        </w:numPr>
        <w:rPr>
          <w:rFonts w:hint="default" w:ascii="Times New Roman" w:eastAsia="宋体"/>
          <w:b w:val="0"/>
          <w:bCs w:val="0"/>
          <w:lang w:val="en-US" w:eastAsia="zh-CN"/>
        </w:rPr>
      </w:pPr>
      <w:r>
        <w:rPr>
          <w:rFonts w:hint="default" w:ascii="Times New Roman" w:eastAsia="宋体"/>
          <w:b w:val="0"/>
          <w:bCs w:val="0"/>
          <w:lang w:val="en-US" w:eastAsia="zh-CN"/>
        </w:rPr>
        <w:t>boost morale and well-being</w:t>
      </w:r>
    </w:p>
    <w:p>
      <w:pPr>
        <w:numPr>
          <w:ilvl w:val="0"/>
          <w:numId w:val="0"/>
        </w:numPr>
        <w:rPr>
          <w:rFonts w:hint="default" w:ascii="Times New Roman" w:eastAsia="宋体"/>
          <w:b w:val="0"/>
          <w:bCs w:val="0"/>
          <w:lang w:val="en-US" w:eastAsia="zh-CN"/>
        </w:rPr>
      </w:pPr>
      <w:r>
        <w:rPr>
          <w:rFonts w:hint="default" w:ascii="Times New Roman" w:eastAsia="宋体"/>
          <w:b w:val="0"/>
          <w:bCs w:val="0"/>
          <w:lang w:val="en-US" w:eastAsia="zh-CN"/>
        </w:rPr>
        <w:t>increase focus and productivity</w:t>
      </w:r>
    </w:p>
    <w:p>
      <w:pPr>
        <w:numPr>
          <w:ilvl w:val="0"/>
          <w:numId w:val="0"/>
        </w:numPr>
        <w:rPr>
          <w:rFonts w:hint="default" w:ascii="Times New Roman" w:eastAsia="宋体"/>
          <w:b w:val="0"/>
          <w:bCs w:val="0"/>
          <w:lang w:val="en-US" w:eastAsia="zh-CN"/>
        </w:rPr>
      </w:pPr>
      <w:r>
        <w:rPr>
          <w:rFonts w:hint="default" w:ascii="Times New Roman" w:eastAsia="宋体"/>
          <w:b w:val="0"/>
          <w:bCs w:val="0"/>
          <w:lang w:val="en-US" w:eastAsia="zh-CN"/>
        </w:rPr>
        <w:t>strengthen sense of community</w:t>
      </w:r>
    </w:p>
    <w:p>
      <w:pPr>
        <w:numPr>
          <w:ilvl w:val="0"/>
          <w:numId w:val="0"/>
        </w:numPr>
        <w:rPr>
          <w:rFonts w:hint="default" w:ascii="Times New Roman" w:eastAsia="宋体"/>
          <w:b w:val="0"/>
          <w:bCs w:val="0"/>
          <w:lang w:val="en-US" w:eastAsia="zh-CN"/>
        </w:rPr>
      </w:pPr>
      <w:r>
        <w:rPr>
          <w:rFonts w:hint="default" w:ascii="Times New Roman" w:eastAsia="宋体"/>
          <w:b w:val="0"/>
          <w:bCs w:val="0"/>
          <w:lang w:val="en-US" w:eastAsia="zh-CN"/>
        </w:rPr>
        <w:t>witness aesthetic improvement</w:t>
      </w:r>
    </w:p>
    <w:p>
      <w:pPr>
        <w:numPr>
          <w:ilvl w:val="0"/>
          <w:numId w:val="0"/>
        </w:numPr>
        <w:rPr>
          <w:rFonts w:hint="default" w:ascii="Times New Roman" w:eastAsia="宋体"/>
          <w:b w:val="0"/>
          <w:bCs w:val="0"/>
          <w:lang w:val="en-US" w:eastAsia="zh-CN"/>
        </w:rPr>
      </w:pPr>
      <w:r>
        <w:rPr>
          <w:rFonts w:hint="default" w:ascii="Times New Roman" w:eastAsia="宋体"/>
          <w:b w:val="0"/>
          <w:bCs w:val="0"/>
          <w:lang w:val="en-US" w:eastAsia="zh-CN"/>
        </w:rPr>
        <w:t>contributed to improved air quality</w:t>
      </w:r>
    </w:p>
    <w:p>
      <w:pPr>
        <w:numPr>
          <w:ilvl w:val="0"/>
          <w:numId w:val="0"/>
        </w:numPr>
        <w:rPr>
          <w:rFonts w:hint="default" w:ascii="Times New Roman" w:eastAsia="宋体"/>
          <w:b w:val="0"/>
          <w:bCs w:val="0"/>
          <w:lang w:val="en-US" w:eastAsia="zh-CN"/>
        </w:rPr>
      </w:pPr>
      <w:r>
        <w:rPr>
          <w:rFonts w:hint="default" w:ascii="Times New Roman" w:eastAsia="宋体"/>
          <w:b w:val="0"/>
          <w:bCs w:val="0"/>
          <w:lang w:val="en-US" w:eastAsia="zh-CN"/>
        </w:rPr>
        <w:t>boosted our understanding of environmental conservation</w:t>
      </w:r>
    </w:p>
    <w:p>
      <w:pPr>
        <w:numPr>
          <w:ilvl w:val="0"/>
          <w:numId w:val="0"/>
        </w:numPr>
        <w:rPr>
          <w:rFonts w:hint="default" w:ascii="Times New Roman" w:eastAsia="宋体"/>
          <w:b w:val="0"/>
          <w:bCs w:val="0"/>
          <w:lang w:val="en-US" w:eastAsia="zh-CN"/>
        </w:rPr>
      </w:pPr>
      <w:r>
        <w:rPr>
          <w:rFonts w:hint="default" w:ascii="Times New Roman" w:eastAsia="宋体"/>
          <w:b w:val="0"/>
          <w:bCs w:val="0"/>
          <w:lang w:val="en-US" w:eastAsia="zh-CN"/>
        </w:rPr>
        <w:t>provide hands-on learning experiences about botany and ecology.</w:t>
      </w:r>
    </w:p>
    <w:p>
      <w:pPr>
        <w:numPr>
          <w:ilvl w:val="0"/>
          <w:numId w:val="0"/>
        </w:numPr>
        <w:rPr>
          <w:rFonts w:hint="default" w:ascii="Times New Roman" w:eastAsia="宋体"/>
          <w:b w:val="0"/>
          <w:bCs w:val="0"/>
          <w:lang w:val="en-US" w:eastAsia="zh-CN"/>
        </w:rPr>
      </w:pPr>
    </w:p>
    <w:p>
      <w:pPr>
        <w:rPr>
          <w:rFonts w:hint="default" w:ascii="Times New Roman" w:hAnsi="Times New Roman" w:cs="Times New Roman"/>
          <w:b/>
          <w:bCs/>
          <w:lang w:val="en-US" w:eastAsia="zh-CN"/>
        </w:rPr>
      </w:pPr>
      <w:r>
        <w:rPr>
          <w:rFonts w:hint="eastAsia" w:ascii="Times New Roman" w:hAnsi="Times New Roman" w:cs="Times New Roman"/>
          <w:b/>
          <w:bCs/>
          <w:lang w:eastAsia="zh-CN"/>
        </w:rPr>
        <w:t>【</w:t>
      </w:r>
      <w:r>
        <w:rPr>
          <w:rFonts w:hint="eastAsia" w:ascii="Times New Roman" w:hAnsi="Times New Roman" w:cs="Times New Roman"/>
          <w:b/>
          <w:bCs/>
          <w:lang w:val="en-US" w:eastAsia="zh-CN"/>
        </w:rPr>
        <w:t>活动反响</w:t>
      </w:r>
      <w:r>
        <w:rPr>
          <w:rFonts w:hint="eastAsia" w:ascii="Times New Roman" w:hAnsi="Times New Roman" w:cs="Times New Roman"/>
          <w:b/>
          <w:bCs/>
          <w:lang w:eastAsia="zh-CN"/>
        </w:rPr>
        <w:t>】</w:t>
      </w:r>
      <w:r>
        <w:rPr>
          <w:rFonts w:hint="eastAsia" w:ascii="Times New Roman" w:hAnsi="Times New Roman" w:cs="Times New Roman"/>
          <w:b/>
          <w:bCs/>
          <w:lang w:val="en-US" w:eastAsia="zh-CN"/>
        </w:rPr>
        <w:t>结合校园情境，受众是谁？</w:t>
      </w:r>
    </w:p>
    <w:p>
      <w:pPr>
        <w:ind w:firstLine="420" w:firstLineChars="200"/>
        <w:rPr>
          <w:rFonts w:hint="default" w:ascii="Times New Roman" w:hAnsi="Times New Roman" w:cs="Times New Roman"/>
        </w:rPr>
      </w:pPr>
      <w:r>
        <w:rPr>
          <w:rFonts w:hint="default" w:ascii="Times New Roman" w:hAnsi="Times New Roman" w:cs="Times New Roman"/>
        </w:rPr>
        <w:t xml:space="preserve">Students embraced the opportunity to engage with nature and take an active role in their immediate environment. </w:t>
      </w:r>
    </w:p>
    <w:p>
      <w:pPr>
        <w:ind w:firstLine="420" w:firstLineChars="200"/>
        <w:rPr>
          <w:rFonts w:hint="default" w:ascii="Times New Roman" w:hAnsi="Times New Roman" w:cs="Times New Roman"/>
        </w:rPr>
      </w:pPr>
      <w:r>
        <w:rPr>
          <w:rFonts w:hint="default" w:ascii="Times New Roman" w:hAnsi="Times New Roman" w:cs="Times New Roman"/>
        </w:rPr>
        <w:t>The initiative has been widely applauded by both students and faculty, generating a sense of environmental responsibility among us.</w:t>
      </w:r>
    </w:p>
    <w:p>
      <w:pPr>
        <w:rPr>
          <w:rFonts w:hint="default" w:ascii="Times New Roman" w:hAnsi="Times New Roman" w:cs="Times New Roman"/>
        </w:rPr>
      </w:pPr>
    </w:p>
    <w:p>
      <w:pPr>
        <w:rPr>
          <w:rFonts w:hint="eastAsia" w:ascii="Times New Roman" w:hAnsi="Times New Roman" w:cs="Times New Roman"/>
          <w:b/>
          <w:bCs/>
          <w:highlight w:val="yellow"/>
          <w:lang w:val="en-US" w:eastAsia="zh-CN"/>
        </w:rPr>
      </w:pPr>
      <w:r>
        <w:rPr>
          <w:rFonts w:hint="eastAsia" w:ascii="Times New Roman" w:hAnsi="Times New Roman" w:cs="Times New Roman"/>
          <w:b/>
          <w:bCs/>
          <w:highlight w:val="yellow"/>
          <w:lang w:val="en-US" w:eastAsia="zh-CN"/>
        </w:rPr>
        <w:t>如何描写反响？</w:t>
      </w:r>
    </w:p>
    <w:p>
      <w:pPr>
        <w:rPr>
          <w:rFonts w:hint="default" w:ascii="Times New Roman" w:hAnsi="Times New Roman" w:cs="Times New Roman"/>
          <w:lang w:val="en-US" w:eastAsia="zh-CN"/>
        </w:rPr>
      </w:pPr>
      <w:r>
        <w:rPr>
          <w:rFonts w:hint="default" w:ascii="Times New Roman" w:hAnsi="Times New Roman" w:cs="Times New Roman"/>
          <w:lang w:val="en-US" w:eastAsia="zh-CN"/>
        </w:rPr>
        <w:t>receive a warm reception from everyone</w:t>
      </w:r>
    </w:p>
    <w:p>
      <w:pPr>
        <w:rPr>
          <w:rFonts w:hint="default" w:ascii="Times New Roman" w:hAnsi="Times New Roman" w:cs="Times New Roman"/>
          <w:lang w:val="en-US" w:eastAsia="zh-CN"/>
        </w:rPr>
      </w:pPr>
      <w:r>
        <w:rPr>
          <w:rFonts w:hint="default" w:ascii="Times New Roman" w:hAnsi="Times New Roman" w:cs="Times New Roman"/>
          <w:lang w:val="en-US" w:eastAsia="zh-CN"/>
        </w:rPr>
        <w:t>receive an abundance of positive feedback</w:t>
      </w:r>
    </w:p>
    <w:p>
      <w:pPr>
        <w:rPr>
          <w:rFonts w:hint="default" w:ascii="Times New Roman" w:hAnsi="Times New Roman" w:cs="Times New Roman"/>
          <w:lang w:val="en-US" w:eastAsia="zh-CN"/>
        </w:rPr>
      </w:pPr>
      <w:r>
        <w:rPr>
          <w:rFonts w:hint="default" w:ascii="Times New Roman" w:hAnsi="Times New Roman" w:cs="Times New Roman"/>
          <w:lang w:val="en-US" w:eastAsia="zh-CN"/>
        </w:rPr>
        <w:t>garner widespread praise from</w:t>
      </w:r>
    </w:p>
    <w:p>
      <w:pPr>
        <w:rPr>
          <w:rFonts w:hint="default" w:ascii="Times New Roman" w:hAnsi="Times New Roman" w:cs="Times New Roman"/>
          <w:lang w:val="en-US" w:eastAsia="zh-CN"/>
        </w:rPr>
      </w:pPr>
      <w:r>
        <w:rPr>
          <w:rFonts w:hint="default" w:ascii="Times New Roman" w:hAnsi="Times New Roman" w:cs="Times New Roman"/>
          <w:lang w:val="en-US" w:eastAsia="zh-CN"/>
        </w:rPr>
        <w:t>show enthusiastic participation</w:t>
      </w:r>
    </w:p>
    <w:p>
      <w:pPr>
        <w:rPr>
          <w:rFonts w:hint="default" w:ascii="Times New Roman" w:hAnsi="Times New Roman" w:cs="Times New Roman"/>
          <w:lang w:val="en-US" w:eastAsia="zh-CN"/>
        </w:rPr>
      </w:pPr>
      <w:r>
        <w:rPr>
          <w:rFonts w:hint="default" w:ascii="Times New Roman" w:hAnsi="Times New Roman" w:cs="Times New Roman"/>
          <w:lang w:val="en-US" w:eastAsia="zh-CN"/>
        </w:rPr>
        <w:t>get rave reviews for its positive impact</w:t>
      </w:r>
    </w:p>
    <w:p>
      <w:pPr>
        <w:rPr>
          <w:rFonts w:hint="eastAsia" w:ascii="Times New Roman" w:hAnsi="Times New Roman" w:cs="Times New Roman"/>
          <w:lang w:val="en-US" w:eastAsia="zh-CN"/>
        </w:rPr>
      </w:pPr>
      <w:r>
        <w:rPr>
          <w:rFonts w:hint="default" w:ascii="Times New Roman" w:hAnsi="Times New Roman" w:cs="Times New Roman"/>
          <w:lang w:val="en-US" w:eastAsia="zh-CN"/>
        </w:rPr>
        <w:t>a buzz of excitement surrounding the campaig</w:t>
      </w:r>
      <w:r>
        <w:rPr>
          <w:rFonts w:hint="eastAsia" w:ascii="Times New Roman" w:hAnsi="Times New Roman" w:cs="Times New Roman"/>
          <w:lang w:val="en-US" w:eastAsia="zh-CN"/>
        </w:rPr>
        <w:t>n</w:t>
      </w:r>
    </w:p>
    <w:p>
      <w:pPr>
        <w:rPr>
          <w:rFonts w:hint="default" w:ascii="Times New Roman" w:hAnsi="Times New Roman" w:cs="Times New Roman"/>
          <w:lang w:val="en-US" w:eastAsia="zh-CN"/>
        </w:rPr>
      </w:pPr>
      <w:r>
        <w:rPr>
          <w:rFonts w:hint="eastAsia" w:ascii="Times New Roman" w:hAnsi="Times New Roman" w:cs="Times New Roman"/>
          <w:lang w:val="en-US" w:eastAsia="zh-CN"/>
        </w:rPr>
        <w:t>i</w:t>
      </w:r>
      <w:r>
        <w:rPr>
          <w:rFonts w:hint="default" w:ascii="Times New Roman" w:hAnsi="Times New Roman" w:cs="Times New Roman"/>
          <w:lang w:val="en-US" w:eastAsia="zh-CN"/>
        </w:rPr>
        <w:t>nstill a sense of pride</w:t>
      </w:r>
    </w:p>
    <w:p>
      <w:pPr>
        <w:rPr>
          <w:rFonts w:hint="default" w:ascii="Times New Roman" w:hAnsi="Times New Roman" w:cs="Times New Roman"/>
          <w:lang w:val="en-US" w:eastAsia="zh-CN"/>
        </w:rPr>
      </w:pPr>
      <w:r>
        <w:rPr>
          <w:rFonts w:hint="default" w:ascii="Times New Roman" w:hAnsi="Times New Roman" w:cs="Times New Roman"/>
          <w:lang w:val="en-US" w:eastAsia="zh-CN"/>
        </w:rPr>
        <w:t>inspire other schools to consider implementing similar initiatives</w:t>
      </w:r>
    </w:p>
    <w:p>
      <w:pPr>
        <w:rPr>
          <w:rFonts w:hint="default" w:ascii="Times New Roman" w:hAnsi="Times New Roman" w:cs="Times New Roman"/>
          <w:lang w:val="en-US" w:eastAsia="zh-CN"/>
        </w:rPr>
      </w:pPr>
      <w:r>
        <w:rPr>
          <w:rFonts w:hint="default" w:ascii="Times New Roman" w:hAnsi="Times New Roman" w:cs="Times New Roman"/>
          <w:lang w:val="en-US" w:eastAsia="zh-CN"/>
        </w:rPr>
        <w:t>become a viral success story</w:t>
      </w:r>
    </w:p>
    <w:p>
      <w:pPr>
        <w:rPr>
          <w:rFonts w:hint="default" w:ascii="Times New Roman" w:hAnsi="Times New Roman" w:cs="Times New Roman"/>
          <w:lang w:val="en-US" w:eastAsia="zh-CN"/>
        </w:rPr>
      </w:pPr>
      <w:r>
        <w:rPr>
          <w:rFonts w:hint="default" w:ascii="Times New Roman" w:hAnsi="Times New Roman" w:cs="Times New Roman"/>
          <w:lang w:val="en-US" w:eastAsia="zh-CN"/>
        </w:rPr>
        <w:t>captur</w:t>
      </w:r>
      <w:r>
        <w:rPr>
          <w:rFonts w:hint="eastAsia" w:ascii="Times New Roman" w:hAnsi="Times New Roman" w:cs="Times New Roman"/>
          <w:lang w:val="en-US" w:eastAsia="zh-CN"/>
        </w:rPr>
        <w:t>e</w:t>
      </w:r>
      <w:r>
        <w:rPr>
          <w:rFonts w:hint="default" w:ascii="Times New Roman" w:hAnsi="Times New Roman" w:cs="Times New Roman"/>
          <w:lang w:val="en-US" w:eastAsia="zh-CN"/>
        </w:rPr>
        <w:t xml:space="preserve"> the attention of local media and beyond</w:t>
      </w:r>
    </w:p>
    <w:p>
      <w:pPr>
        <w:numPr>
          <w:ilvl w:val="0"/>
          <w:numId w:val="0"/>
        </w:numPr>
        <w:rPr>
          <w:rFonts w:hint="default" w:ascii="Times New Roman" w:eastAsia="宋体"/>
          <w:b w:val="0"/>
          <w:bCs w:val="0"/>
          <w:lang w:val="en-US" w:eastAsia="zh-CN"/>
        </w:rPr>
      </w:pPr>
    </w:p>
    <w:p>
      <w:pPr>
        <w:numPr>
          <w:ilvl w:val="0"/>
          <w:numId w:val="0"/>
        </w:numPr>
        <w:rPr>
          <w:rFonts w:hint="eastAsia" w:ascii="Times New Roman" w:eastAsia="宋体"/>
          <w:b/>
          <w:bCs/>
          <w:highlight w:val="yellow"/>
          <w:lang w:val="en-US" w:eastAsia="zh-CN"/>
        </w:rPr>
      </w:pPr>
      <w:r>
        <w:rPr>
          <w:rFonts w:hint="default" w:ascii="Times New Roman" w:eastAsia="宋体" w:hAnsiTheme="minorHAnsi" w:cstheme="minorBidi"/>
          <w:b/>
          <w:bCs/>
          <w:kern w:val="2"/>
          <w:sz w:val="21"/>
          <w:szCs w:val="24"/>
          <w:highlight w:val="yellow"/>
          <w:lang w:val="en-US" w:eastAsia="zh-CN" w:bidi="ar-SA"/>
        </w:rPr>
        <w:t>3.</w:t>
      </w:r>
      <w:r>
        <w:rPr>
          <w:rFonts w:hint="eastAsia" w:ascii="Times New Roman" w:eastAsia="宋体"/>
          <w:b/>
          <w:bCs/>
          <w:highlight w:val="yellow"/>
          <w:lang w:val="en-US" w:eastAsia="zh-CN"/>
        </w:rPr>
        <w:t>提供参考范文引导学生进行评析和反思；</w:t>
      </w:r>
    </w:p>
    <w:p>
      <w:pPr>
        <w:numPr>
          <w:ilvl w:val="0"/>
          <w:numId w:val="0"/>
        </w:numPr>
        <w:rPr>
          <w:rFonts w:hint="default" w:ascii="Times New Roman" w:eastAsia="宋体"/>
          <w:b/>
          <w:bCs/>
          <w:highlight w:val="yellow"/>
          <w:lang w:val="en-US" w:eastAsia="zh-CN"/>
        </w:rPr>
      </w:pPr>
    </w:p>
    <w:p>
      <w:pPr>
        <w:rPr>
          <w:rFonts w:hint="eastAsia" w:ascii="Times New Roman" w:hAnsi="Times New Roman" w:cs="Times New Roman" w:eastAsiaTheme="minorEastAsia"/>
          <w:b/>
          <w:bCs/>
          <w:lang w:eastAsia="zh-CN"/>
        </w:rPr>
      </w:pPr>
      <w:r>
        <w:rPr>
          <w:rFonts w:hint="eastAsia" w:ascii="Times New Roman" w:hAnsi="Times New Roman" w:cs="Times New Roman"/>
          <w:b/>
          <w:bCs/>
          <w:lang w:eastAsia="zh-CN"/>
        </w:rPr>
        <w:t>【</w:t>
      </w:r>
      <w:r>
        <w:rPr>
          <w:rFonts w:hint="eastAsia" w:ascii="Times New Roman" w:hAnsi="Times New Roman" w:cs="Times New Roman"/>
          <w:b/>
          <w:bCs/>
          <w:lang w:val="en-US" w:eastAsia="zh-CN"/>
        </w:rPr>
        <w:t>参考范文</w:t>
      </w:r>
      <w:r>
        <w:rPr>
          <w:rFonts w:hint="eastAsia" w:ascii="Times New Roman" w:hAnsi="Times New Roman" w:cs="Times New Roman"/>
          <w:b/>
          <w:bCs/>
          <w:lang w:eastAsia="zh-CN"/>
        </w:rPr>
        <w:t>】</w:t>
      </w:r>
    </w:p>
    <w:p>
      <w:pPr>
        <w:rPr>
          <w:rFonts w:hint="eastAsia" w:ascii="Times New Roman" w:hAnsi="Times New Roman" w:cs="Times New Roman" w:eastAsiaTheme="minorEastAsia"/>
          <w:lang w:eastAsia="zh-CN"/>
        </w:rPr>
      </w:pPr>
      <w:r>
        <w:rPr>
          <w:rFonts w:hint="eastAsia" w:ascii="Times New Roman" w:hAnsi="Times New Roman" w:cs="Times New Roman" w:eastAsiaTheme="minorEastAsia"/>
          <w:lang w:eastAsia="zh-CN"/>
        </w:rPr>
        <w:t>Dear Linda,</w:t>
      </w:r>
    </w:p>
    <w:p>
      <w:pPr>
        <w:ind w:firstLine="420" w:firstLineChars="200"/>
        <w:rPr>
          <w:rFonts w:hint="eastAsia" w:ascii="Times New Roman" w:hAnsi="Times New Roman" w:cs="Times New Roman" w:eastAsiaTheme="minorEastAsia"/>
          <w:lang w:eastAsia="zh-CN"/>
        </w:rPr>
      </w:pPr>
      <w:r>
        <w:rPr>
          <w:rFonts w:hint="eastAsia" w:ascii="Times New Roman" w:hAnsi="Times New Roman" w:cs="Times New Roman" w:eastAsiaTheme="minorEastAsia"/>
          <w:lang w:eastAsia="zh-CN"/>
        </w:rPr>
        <w:t>I'm delighted to share with you an exciting initiative we've launched at our school—"Greenery in Every Classroom."</w:t>
      </w:r>
    </w:p>
    <w:p>
      <w:pPr>
        <w:ind w:firstLine="420" w:firstLineChars="200"/>
        <w:rPr>
          <w:rFonts w:hint="eastAsia" w:ascii="Times New Roman" w:hAnsi="Times New Roman" w:cs="Times New Roman" w:eastAsiaTheme="minorEastAsia"/>
          <w:lang w:eastAsia="zh-CN"/>
        </w:rPr>
      </w:pPr>
      <w:r>
        <w:rPr>
          <w:rFonts w:hint="eastAsia" w:ascii="Times New Roman" w:hAnsi="Times New Roman" w:cs="Times New Roman" w:eastAsiaTheme="minorEastAsia"/>
          <w:lang w:eastAsia="zh-CN"/>
        </w:rPr>
        <w:t>The project kicked off with each class selecting a variety of plants to cultivate. We began with a special planting session where students enthusiastically potted seeds and saplings. The subsequent weeks were filled with a shared responsibility as we watered and nurtured our tiny green friends. This hands-on experience with nature has not only brightened our classrooms but also sparked a genuine interest in botany and environmental conservation. The initiative has been met with widespread enthusiasm and even made the headlines in the local newspaper.</w:t>
      </w:r>
    </w:p>
    <w:p>
      <w:pPr>
        <w:jc w:val="both"/>
        <w:rPr>
          <w:rFonts w:hint="default" w:ascii="Times New Roman" w:hAnsi="Times New Roman" w:cs="Times New Roman"/>
          <w:b w:val="0"/>
          <w:bCs w:val="0"/>
          <w:sz w:val="21"/>
          <w:szCs w:val="21"/>
          <w:lang w:val="en-US" w:eastAsia="zh-CN"/>
        </w:rPr>
      </w:pPr>
    </w:p>
    <w:p>
      <w:pPr>
        <w:jc w:val="both"/>
        <w:rPr>
          <w:rFonts w:hint="default" w:ascii="Times New Roman" w:hAnsi="Times New Roman" w:cs="Times New Roman"/>
          <w:b w:val="0"/>
          <w:bCs w:val="0"/>
          <w:sz w:val="21"/>
          <w:szCs w:val="21"/>
          <w:lang w:val="en-US" w:eastAsia="zh-CN"/>
        </w:rPr>
      </w:pPr>
    </w:p>
    <w:p>
      <w:pPr>
        <w:numPr>
          <w:ilvl w:val="0"/>
          <w:numId w:val="1"/>
        </w:numPr>
        <w:jc w:val="both"/>
        <w:rPr>
          <w:rFonts w:hint="eastAsia" w:ascii="Times New Roman" w:hAnsi="Times New Roman" w:cs="Times New Roman"/>
          <w:b/>
          <w:bCs/>
          <w:sz w:val="21"/>
          <w:szCs w:val="21"/>
          <w:highlight w:val="yellow"/>
          <w:lang w:val="en-US" w:eastAsia="zh-CN"/>
        </w:rPr>
      </w:pPr>
      <w:r>
        <w:rPr>
          <w:rFonts w:hint="eastAsia" w:ascii="Times New Roman" w:hAnsi="Times New Roman" w:cs="Times New Roman"/>
          <w:b/>
          <w:bCs/>
          <w:sz w:val="21"/>
          <w:szCs w:val="21"/>
          <w:highlight w:val="yellow"/>
          <w:lang w:val="en-US" w:eastAsia="zh-CN"/>
        </w:rPr>
        <w:t>延伸拓展类似语篇</w:t>
      </w:r>
    </w:p>
    <w:p>
      <w:pPr>
        <w:numPr>
          <w:ilvl w:val="0"/>
          <w:numId w:val="0"/>
        </w:numPr>
        <w:jc w:val="both"/>
        <w:rPr>
          <w:rFonts w:hint="default" w:ascii="Times New Roman" w:hAnsi="Times New Roman" w:cs="Times New Roman"/>
          <w:b w:val="0"/>
          <w:bCs w:val="0"/>
          <w:sz w:val="21"/>
          <w:szCs w:val="21"/>
          <w:lang w:val="en-US" w:eastAsia="zh-CN"/>
        </w:rPr>
      </w:pPr>
    </w:p>
    <w:p>
      <w:pPr>
        <w:spacing w:line="288" w:lineRule="auto"/>
        <w:ind w:firstLine="420" w:firstLineChars="200"/>
        <w:jc w:val="left"/>
        <w:rPr>
          <w:rFonts w:ascii="Times New Roman" w:hAnsi="Times New Roman" w:eastAsia="宋体" w:cs="Times New Roman"/>
        </w:rPr>
      </w:pPr>
      <w:r>
        <w:rPr>
          <w:rFonts w:ascii="Times New Roman" w:hAnsi="Times New Roman" w:eastAsia="宋体" w:cs="Times New Roman"/>
        </w:rPr>
        <w:t>假定你是校英文报的记者李华，上周五你校学生会在操场举办了一场跳蚤市场</w:t>
      </w:r>
      <w:r>
        <w:rPr>
          <w:rFonts w:hint="eastAsia" w:ascii="Times New Roman" w:hAnsi="Times New Roman" w:eastAsia="宋体" w:cs="Times New Roman"/>
        </w:rPr>
        <w:t>（</w:t>
      </w:r>
      <w:r>
        <w:rPr>
          <w:rFonts w:ascii="Times New Roman" w:hAnsi="Times New Roman" w:eastAsia="宋体" w:cs="Times New Roman"/>
        </w:rPr>
        <w:t>a flea market</w:t>
      </w:r>
      <w:r>
        <w:rPr>
          <w:rFonts w:hint="eastAsia" w:ascii="Times New Roman" w:hAnsi="Times New Roman" w:eastAsia="宋体" w:cs="Times New Roman"/>
        </w:rPr>
        <w:t>）</w:t>
      </w:r>
      <w:r>
        <w:rPr>
          <w:rFonts w:ascii="Times New Roman" w:hAnsi="Times New Roman" w:eastAsia="宋体" w:cs="Times New Roman"/>
        </w:rPr>
        <w:t>活动。请你为此写一篇新闻报道，内容包括：</w:t>
      </w:r>
    </w:p>
    <w:p>
      <w:pPr>
        <w:spacing w:line="288" w:lineRule="auto"/>
        <w:ind w:firstLine="420" w:firstLineChars="200"/>
        <w:jc w:val="left"/>
        <w:rPr>
          <w:rFonts w:ascii="Times New Roman" w:hAnsi="Times New Roman" w:eastAsia="宋体" w:cs="Times New Roman"/>
        </w:rPr>
      </w:pPr>
      <w:r>
        <w:rPr>
          <w:rFonts w:ascii="Times New Roman" w:hAnsi="Times New Roman" w:eastAsia="宋体" w:cs="Times New Roman"/>
        </w:rPr>
        <w:t>1．活动目的和过程；</w:t>
      </w:r>
    </w:p>
    <w:p>
      <w:pPr>
        <w:spacing w:line="288" w:lineRule="auto"/>
        <w:ind w:firstLine="420" w:firstLineChars="200"/>
        <w:jc w:val="left"/>
        <w:rPr>
          <w:rFonts w:ascii="Times New Roman" w:hAnsi="Times New Roman" w:eastAsia="宋体" w:cs="Times New Roman"/>
        </w:rPr>
      </w:pPr>
      <w:r>
        <w:rPr>
          <w:rFonts w:ascii="Times New Roman" w:hAnsi="Times New Roman" w:eastAsia="宋体" w:cs="Times New Roman"/>
        </w:rPr>
        <w:t>2．活动反响和意义。</w:t>
      </w:r>
    </w:p>
    <w:p>
      <w:pPr>
        <w:spacing w:line="288" w:lineRule="auto"/>
        <w:ind w:firstLine="420" w:firstLineChars="200"/>
        <w:jc w:val="left"/>
        <w:rPr>
          <w:rFonts w:ascii="Times New Roman" w:hAnsi="Times New Roman" w:eastAsia="宋体" w:cs="Times New Roman"/>
        </w:rPr>
      </w:pPr>
      <w:r>
        <w:rPr>
          <w:rFonts w:ascii="Times New Roman" w:hAnsi="Times New Roman" w:eastAsia="宋体" w:cs="Times New Roman"/>
        </w:rPr>
        <w:t>注意：</w:t>
      </w:r>
    </w:p>
    <w:p>
      <w:pPr>
        <w:spacing w:line="288" w:lineRule="auto"/>
        <w:ind w:firstLine="420" w:firstLineChars="200"/>
        <w:jc w:val="left"/>
        <w:rPr>
          <w:rFonts w:ascii="Times New Roman" w:hAnsi="Times New Roman" w:eastAsia="宋体" w:cs="Times New Roman"/>
        </w:rPr>
      </w:pPr>
      <w:r>
        <w:rPr>
          <w:rFonts w:ascii="Times New Roman" w:hAnsi="Times New Roman" w:eastAsia="宋体" w:cs="Times New Roman"/>
        </w:rPr>
        <w:t>1．写作词数应为80左右；</w:t>
      </w:r>
    </w:p>
    <w:p>
      <w:pPr>
        <w:spacing w:line="288" w:lineRule="auto"/>
        <w:ind w:firstLine="420" w:firstLineChars="200"/>
        <w:jc w:val="left"/>
        <w:rPr>
          <w:rFonts w:hint="eastAsia" w:ascii="Times New Roman" w:hAnsi="Times New Roman" w:eastAsia="宋体" w:cs="Times New Roman"/>
        </w:rPr>
      </w:pPr>
      <w:r>
        <w:rPr>
          <w:rFonts w:ascii="Times New Roman" w:hAnsi="Times New Roman" w:eastAsia="宋体" w:cs="Times New Roman"/>
        </w:rPr>
        <w:t>2．请按如下格式在答题卡的相应位置作答。</w:t>
      </w:r>
    </w:p>
    <w:tbl>
      <w:tblPr>
        <w:tblStyle w:val="6"/>
        <w:tblW w:w="8055" w:type="dxa"/>
        <w:tblInd w:w="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5" w:type="dxa"/>
          </w:tcPr>
          <w:p>
            <w:pPr>
              <w:spacing w:line="288" w:lineRule="auto"/>
              <w:jc w:val="center"/>
              <w:rPr>
                <w:rFonts w:ascii="Times New Roman" w:hAnsi="Times New Roman" w:eastAsia="宋体" w:cs="Times New Roman"/>
                <w:b/>
              </w:rPr>
            </w:pPr>
            <w:r>
              <w:rPr>
                <w:rFonts w:hint="eastAsia" w:ascii="Times New Roman" w:hAnsi="Times New Roman" w:eastAsia="宋体" w:cs="Times New Roman"/>
                <w:b/>
              </w:rPr>
              <w:t>A Flea market</w:t>
            </w:r>
          </w:p>
        </w:tc>
      </w:tr>
    </w:tbl>
    <w:p>
      <w:pPr>
        <w:rPr>
          <w:rFonts w:hint="default" w:ascii="Times New Roman" w:hAnsi="Times New Roman" w:cs="Times New Roman"/>
          <w:lang w:val="en-US" w:eastAsia="zh-CN"/>
        </w:rPr>
      </w:pPr>
    </w:p>
    <w:p>
      <w:pPr>
        <w:jc w:val="both"/>
        <w:rPr>
          <w:rFonts w:hint="default" w:ascii="Times New Roman" w:hAnsi="Times New Roman" w:cs="Times New Roman"/>
          <w:b w:val="0"/>
          <w:bCs w:val="0"/>
          <w:sz w:val="21"/>
          <w:szCs w:val="21"/>
          <w:lang w:val="en-US" w:eastAsia="zh-CN"/>
        </w:rPr>
      </w:pPr>
      <w:r>
        <w:rPr>
          <w:rFonts w:hint="eastAsia" w:ascii="Times New Roman" w:hAnsi="Times New Roman" w:cs="Times New Roman"/>
          <w:b/>
          <w:bCs/>
          <w:sz w:val="21"/>
          <w:szCs w:val="21"/>
          <w:lang w:val="en-US" w:eastAsia="zh-CN"/>
        </w:rPr>
        <w:t>【参考范文】</w:t>
      </w:r>
    </w:p>
    <w:p>
      <w:pPr>
        <w:spacing w:line="240" w:lineRule="auto"/>
        <w:jc w:val="center"/>
        <w:rPr>
          <w:rFonts w:ascii="Times New Roman" w:hAnsi="Times New Roman" w:eastAsia="宋体" w:cs="Times New Roman"/>
          <w:b/>
          <w:u w:val="single"/>
        </w:rPr>
      </w:pPr>
      <w:r>
        <w:rPr>
          <w:rFonts w:ascii="Times New Roman" w:hAnsi="Times New Roman" w:eastAsia="宋体" w:cs="Times New Roman"/>
          <w:b/>
          <w:u w:val="single"/>
        </w:rPr>
        <w:t>A Flea Market</w:t>
      </w:r>
    </w:p>
    <w:p>
      <w:pPr>
        <w:spacing w:line="240" w:lineRule="auto"/>
        <w:ind w:firstLine="420" w:firstLineChars="200"/>
        <w:jc w:val="both"/>
        <w:rPr>
          <w:rFonts w:ascii="Times New Roman" w:hAnsi="Times New Roman" w:eastAsia="宋体" w:cs="Times New Roman"/>
        </w:rPr>
      </w:pPr>
      <w:r>
        <w:rPr>
          <w:rFonts w:ascii="Times New Roman" w:hAnsi="Times New Roman" w:eastAsia="宋体" w:cs="Times New Roman"/>
        </w:rPr>
        <w:t>Last Friday, the Students’ Union in our school organized a flea market on the playground, aiming to encourage resource recycling and meet individual needs.</w:t>
      </w:r>
    </w:p>
    <w:p>
      <w:pPr>
        <w:spacing w:line="240" w:lineRule="auto"/>
        <w:ind w:firstLine="420" w:firstLineChars="200"/>
        <w:jc w:val="both"/>
        <w:rPr>
          <w:rFonts w:ascii="Times New Roman" w:hAnsi="Times New Roman" w:eastAsia="宋体" w:cs="Times New Roman"/>
        </w:rPr>
      </w:pPr>
      <w:r>
        <w:rPr>
          <w:rFonts w:ascii="Times New Roman" w:hAnsi="Times New Roman" w:eastAsia="宋体" w:cs="Times New Roman"/>
        </w:rPr>
        <w:t>The event featured students selling various items, from books to handmade crafts, creating a lively marketplace atmosphere. The flea market gained enthusiastic participation from both sellers and buyers. Many students took the opportunity to clear their possessions while earning some extra income. Buyers found unique treasures and eco-friendly alternatives to new products, contributing to a greener lifestyle among students.</w:t>
      </w:r>
    </w:p>
    <w:p>
      <w:pPr>
        <w:spacing w:line="240" w:lineRule="auto"/>
        <w:ind w:firstLine="420" w:firstLineChars="200"/>
        <w:jc w:val="both"/>
        <w:rPr>
          <w:rFonts w:ascii="Times New Roman" w:hAnsi="Times New Roman" w:eastAsia="宋体" w:cs="Times New Roman"/>
        </w:rPr>
      </w:pPr>
      <w:r>
        <w:rPr>
          <w:rFonts w:ascii="Times New Roman" w:hAnsi="Times New Roman" w:eastAsia="宋体" w:cs="Times New Roman"/>
        </w:rPr>
        <w:t>Overall, the event was a success, which not only provided a platform for students to exchange goods but also promoted a sense of environmental awareness.</w:t>
      </w:r>
    </w:p>
    <w:p>
      <w:pPr>
        <w:rPr>
          <w:rFonts w:hint="default" w:ascii="Times New Roman" w:hAnsi="Times New Roman" w:cs="Times New Roman"/>
          <w:lang w:val="en-US" w:eastAsia="zh-CN"/>
        </w:rPr>
      </w:pPr>
    </w:p>
    <w:p>
      <w:pPr>
        <w:jc w:val="both"/>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【活动反响和意义】</w:t>
      </w:r>
    </w:p>
    <w:p>
      <w:pPr>
        <w:ind w:firstLine="420"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The flea market received an enthusiastic response from students, with many delighted by the unique finds and bargains they discovered.</w:t>
      </w:r>
    </w:p>
    <w:p>
      <w:pPr>
        <w:ind w:firstLine="420" w:firstLineChars="2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The flea market was a hit, with students already looking forward to the next edition and discussing ideas for their future stalls.</w:t>
      </w:r>
    </w:p>
    <w:p>
      <w:pPr>
        <w:numPr>
          <w:ilvl w:val="0"/>
          <w:numId w:val="0"/>
        </w:numPr>
        <w:jc w:val="both"/>
        <w:rPr>
          <w:rFonts w:hint="default" w:ascii="Times New Roman" w:hAnsi="Times New Roman" w:cs="Times New Roman"/>
          <w:b w:val="0"/>
          <w:bCs w:val="0"/>
          <w:sz w:val="21"/>
          <w:szCs w:val="21"/>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271CF4"/>
    <w:multiLevelType w:val="singleLevel"/>
    <w:tmpl w:val="F8271CF4"/>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zRlZTg3MmRhN2ZlODQ4MzJmNDhhMTFkNGNkMGYifQ=="/>
  </w:docVars>
  <w:rsids>
    <w:rsidRoot w:val="00000000"/>
    <w:rsid w:val="2E584374"/>
    <w:rsid w:val="434A5A77"/>
    <w:rsid w:val="66721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411</Words>
  <Characters>916</Characters>
  <Lines>0</Lines>
  <Paragraphs>0</Paragraphs>
  <TotalTime>0</TotalTime>
  <ScaleCrop>false</ScaleCrop>
  <LinksUpToDate>false</LinksUpToDate>
  <CharactersWithSpaces>1017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2024-04-08T14:29:00Z</dcterms:created>
  <dc:creator>32062</dc:creator>
  <cp:lastModifiedBy>Administrator</cp:lastModifiedBy>
  <dcterms:modified xsi:type="dcterms:W3CDTF">2024-11-07T02:11:42Z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0F4904CBB1524ED4B0151C7F1F89E1A3_12</vt:lpwstr>
  </property>
</Properties>
</file>