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教学</w:t>
      </w:r>
      <w:r>
        <w:rPr>
          <w:b/>
          <w:bCs/>
          <w:sz w:val="28"/>
          <w:szCs w:val="28"/>
        </w:rPr>
        <w:t>设计</w:t>
      </w:r>
    </w:p>
    <w:tbl>
      <w:tblPr>
        <w:tblStyle w:val="10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28"/>
            <w:bookmarkStart w:id="1" w:name="_Hlk46248145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英语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高二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秋季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5"/>
            <w:shd w:val="clear" w:color="auto" w:fill="auto"/>
            <w:vAlign w:val="center"/>
          </w:tcPr>
          <w:p>
            <w:pPr>
              <w:ind w:firstLine="0" w:firstLineChars="0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U</w:t>
            </w:r>
            <w:r>
              <w:rPr>
                <w:iCs/>
                <w:sz w:val="21"/>
                <w:szCs w:val="21"/>
              </w:rPr>
              <w:t>3 Fascinating Parks</w:t>
            </w:r>
            <w:r>
              <w:rPr>
                <w:rFonts w:hint="eastAsia"/>
                <w:iCs/>
                <w:sz w:val="21"/>
                <w:szCs w:val="21"/>
              </w:rPr>
              <w:t>（p</w:t>
            </w:r>
            <w:r>
              <w:rPr>
                <w:iCs/>
                <w:sz w:val="21"/>
                <w:szCs w:val="21"/>
              </w:rPr>
              <w:t>eriod4</w:t>
            </w:r>
            <w:r>
              <w:rPr>
                <w:rFonts w:hint="eastAsia"/>
                <w:iCs/>
                <w:sz w:val="21"/>
                <w:szCs w:val="21"/>
              </w:rPr>
              <w:t>）</w:t>
            </w:r>
            <w:r>
              <w:rPr>
                <w:iCs/>
                <w:sz w:val="21"/>
                <w:szCs w:val="21"/>
              </w:rPr>
              <w:t>Using Language</w:t>
            </w:r>
            <w:r>
              <w:rPr>
                <w:rFonts w:hint="eastAsia"/>
                <w:iCs/>
                <w:sz w:val="21"/>
                <w:szCs w:val="21"/>
              </w:rPr>
              <w:t>（1）</w:t>
            </w:r>
            <w:r>
              <w:rPr>
                <w:iCs/>
                <w:sz w:val="21"/>
                <w:szCs w:val="21"/>
              </w:rPr>
              <w:t>: Listening and speaking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5"/>
            <w:shd w:val="clear" w:color="auto" w:fill="auto"/>
          </w:tcPr>
          <w:p>
            <w:pPr>
              <w:ind w:firstLine="0" w:firstLineChars="0"/>
              <w:jc w:val="left"/>
              <w:rPr>
                <w:iCs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书名：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普通高中教科书英语选择性必修第一册</w:t>
            </w:r>
          </w:p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 xml:space="preserve">人民教育出版社 </w:t>
            </w:r>
            <w:r>
              <w:rPr>
                <w:rFonts w:hint="eastAsia"/>
                <w:sz w:val="21"/>
                <w:szCs w:val="21"/>
              </w:rPr>
              <w:t xml:space="preserve">   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        出版日期：</w:t>
            </w:r>
            <w:r>
              <w:rPr>
                <w:iCs/>
                <w:color w:val="000000" w:themeColor="text1"/>
                <w:sz w:val="21"/>
                <w:szCs w:val="21"/>
              </w:rPr>
              <w:t>2019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年</w:t>
            </w:r>
            <w:r>
              <w:rPr>
                <w:iCs/>
                <w:color w:val="000000" w:themeColor="text1"/>
                <w:sz w:val="21"/>
                <w:szCs w:val="21"/>
              </w:rPr>
              <w:t>11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</w:rPr>
              <w:t>月</w:t>
            </w:r>
          </w:p>
        </w:tc>
      </w:tr>
      <w:bookmarkEnd w:id="0"/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>
            <w:pPr>
              <w:spacing w:line="276" w:lineRule="auto"/>
              <w:ind w:left="210" w:hanging="210" w:hangingChars="10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</w:rPr>
              <w:t>B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y the end of the class, the students will be able to</w:t>
            </w:r>
          </w:p>
          <w:p>
            <w:pPr>
              <w:pStyle w:val="17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 xml:space="preserve">know what a city park is and what people </w:t>
            </w: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</w:rPr>
              <w:t xml:space="preserve">can 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do there.</w:t>
            </w:r>
            <w:bookmarkStart w:id="2" w:name="_GoBack"/>
            <w:bookmarkEnd w:id="2"/>
          </w:p>
          <w:p>
            <w:pPr>
              <w:pStyle w:val="17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comprehend and grasp relevant information according to the key words of directions.</w:t>
            </w:r>
          </w:p>
          <w:p>
            <w:pPr>
              <w:pStyle w:val="17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learn to read a map and draw the route of a trip on the map by listening to a conversation.</w:t>
            </w:r>
          </w:p>
          <w:p>
            <w:pPr>
              <w:pStyle w:val="17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make up a conversation about asking for and giving directions.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auto"/>
          </w:tcPr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教学重点：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1.Grasping some useful expressions of directions.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2. Practicing what they have learnt by having a conversation asking for and giving directions.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教学难点：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1. Listening for the directions through a natural conversation.</w:t>
            </w:r>
          </w:p>
          <w:p>
            <w:pPr>
              <w:spacing w:line="276" w:lineRule="auto"/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</w:rPr>
              <w:t>2. Drawing the route on the map according to the relevant information they get from listening.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6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教学过程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5" w:hRule="atLeast"/>
        </w:trPr>
        <w:tc>
          <w:tcPr>
            <w:tcW w:w="8647" w:type="dxa"/>
            <w:gridSpan w:val="6"/>
            <w:shd w:val="clear" w:color="auto" w:fill="auto"/>
          </w:tcPr>
          <w:p>
            <w:pPr>
              <w:spacing w:line="276" w:lineRule="auto"/>
              <w:ind w:left="211" w:hanging="211" w:hangingChars="100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Step1 Lead in</w:t>
            </w:r>
          </w:p>
          <w:p>
            <w:pPr>
              <w:spacing w:line="276" w:lineRule="auto"/>
              <w:ind w:firstLine="315" w:firstLineChars="15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Lead in the topic by a picture of</w:t>
            </w:r>
            <w:r>
              <w:rPr>
                <w:rFonts w:hint="eastAsia"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Beijing Olympic Forest Park and introduce some background information about this park. Ask the students: </w:t>
            </w:r>
          </w:p>
          <w:p>
            <w:pPr>
              <w:spacing w:line="276" w:lineRule="auto"/>
              <w:ind w:firstLine="315" w:firstLineChars="15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Q1: What’s the difference between a national park and a city park?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Q2:What can people do in a city park?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Step2 Pre-</w:t>
            </w:r>
            <w:r>
              <w:rPr>
                <w:rFonts w:hint="eastAsia" w:ascii="Times New Roman" w:hAnsi="Times New Roman"/>
                <w:b/>
                <w:bCs/>
                <w:sz w:val="21"/>
                <w:szCs w:val="21"/>
              </w:rPr>
              <w:t>l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istening---</w:t>
            </w:r>
            <w:r>
              <w:rPr>
                <w:rFonts w:hint="cs" w:ascii="Times New Roman" w:hAnsi="Times New Roman"/>
                <w:b/>
                <w:bCs/>
                <w:sz w:val="21"/>
                <w:szCs w:val="21"/>
              </w:rPr>
              <w:t>A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ctivity1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Guide the ss to learn some new words (rent, cycle, corridor, fountain, ride) and the phrases in this part before doing the task.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2.The students finish the task in activity 1 independently.</w:t>
            </w:r>
          </w:p>
          <w:p>
            <w:pPr>
              <w:spacing w:line="276" w:lineRule="auto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4475480" cy="1838325"/>
                  <wp:effectExtent l="0" t="0" r="1270" b="0"/>
                  <wp:docPr id="3" name="图片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608" cy="184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2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cs" w:ascii="Times New Roman" w:hAnsi="Times New Roman"/>
                <w:sz w:val="21"/>
                <w:szCs w:val="21"/>
              </w:rPr>
              <w:t>3</w:t>
            </w:r>
            <w:r>
              <w:rPr>
                <w:rFonts w:ascii="Times New Roman" w:hAnsi="Times New Roman"/>
                <w:sz w:val="21"/>
                <w:szCs w:val="21"/>
              </w:rPr>
              <w:t>. Check the answers together.</w:t>
            </w:r>
          </w:p>
          <w:p>
            <w:pPr>
              <w:pStyle w:val="2"/>
              <w:ind w:firstLine="0" w:firstLineChars="0"/>
              <w:jc w:val="both"/>
            </w:pPr>
            <w:r>
              <w:rPr>
                <w:rFonts w:hint="eastAsia"/>
              </w:rPr>
              <w:drawing>
                <wp:inline distT="0" distB="0" distL="0" distR="0">
                  <wp:extent cx="4909820" cy="1997710"/>
                  <wp:effectExtent l="0" t="0" r="0" b="0"/>
                  <wp:docPr id="11" name="图片 11" descr="公路上有许多车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公路上有许多车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0400" cy="19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firstLine="0" w:firstLineChars="0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Step3 Listening</w:t>
            </w:r>
          </w:p>
          <w:p>
            <w:pPr>
              <w:ind w:firstLine="0" w:firstLineChars="0"/>
              <w:jc w:val="left"/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I. Activity2</w:t>
            </w:r>
            <w:r>
              <w:drawing>
                <wp:inline distT="0" distB="0" distL="0" distR="0">
                  <wp:extent cx="5314950" cy="500380"/>
                  <wp:effectExtent l="0" t="0" r="0" b="0"/>
                  <wp:docPr id="5" name="图片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The students listen to the conversation for one time and tick their choices. Then they are asked to listen again</w:t>
            </w:r>
            <w:r>
              <w:rPr>
                <w:rFonts w:hint="eastAsia"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check their answers, and make revises when listening if necessary.</w:t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2. The students check answers with the teacher. </w:t>
            </w:r>
          </w:p>
          <w:p>
            <w:pPr>
              <w:pStyle w:val="2"/>
              <w:ind w:firstLine="0" w:firstLineChars="0"/>
              <w:jc w:val="both"/>
            </w:pPr>
            <w:r>
              <w:rPr>
                <w:rFonts w:hint="eastAsia"/>
              </w:rPr>
              <w:drawing>
                <wp:inline distT="0" distB="0" distL="0" distR="0">
                  <wp:extent cx="4892040" cy="188976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400" cy="18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II. Activity 3</w:t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Tips on listening for directions.</w:t>
            </w:r>
          </w:p>
          <w:p>
            <w:pPr>
              <w:spacing w:line="276" w:lineRule="auto"/>
              <w:ind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5353685" cy="1924685"/>
                  <wp:effectExtent l="0" t="0" r="0" b="0"/>
                  <wp:docPr id="14" name="图片 14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Direction words</w:t>
            </w:r>
          </w:p>
          <w:p>
            <w:pPr>
              <w:spacing w:line="276" w:lineRule="auto"/>
              <w:ind w:left="420"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Ask the students to give directions according to the following pictures so that they can  </w:t>
            </w:r>
          </w:p>
          <w:p>
            <w:pPr>
              <w:spacing w:line="276" w:lineRule="auto"/>
              <w:ind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activate their prior knowledge and learn some new direction words. In this way, they can finish the task in activity 3 better.</w:t>
            </w:r>
          </w:p>
          <w:p>
            <w:pPr>
              <w:pStyle w:val="2"/>
              <w:ind w:firstLine="0" w:firstLineChars="0"/>
              <w:jc w:val="left"/>
            </w:pPr>
            <w:r>
              <w:drawing>
                <wp:inline distT="0" distB="0" distL="0" distR="0">
                  <wp:extent cx="4704715" cy="2101850"/>
                  <wp:effectExtent l="0" t="0" r="0" b="0"/>
                  <wp:docPr id="7" name="图片 7" descr="图示, 示意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示, 示意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200" cy="21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Read the map</w:t>
            </w:r>
          </w:p>
          <w:p>
            <w:pPr>
              <w:spacing w:line="276" w:lineRule="auto"/>
              <w:ind w:left="420"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Guide the students to learn to read a map, including directions, main spots, and main roads.</w:t>
            </w:r>
          </w:p>
          <w:p>
            <w:pPr>
              <w:pStyle w:val="2"/>
              <w:ind w:firstLine="0" w:firstLineChars="0"/>
              <w:jc w:val="left"/>
            </w:pPr>
            <w:r>
              <w:rPr>
                <w:rFonts w:hint="eastAsia"/>
              </w:rPr>
              <w:drawing>
                <wp:inline distT="0" distB="0" distL="0" distR="0">
                  <wp:extent cx="4701540" cy="207708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600" cy="207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The students listen and finish the tasks in this part.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4560570" cy="2545080"/>
                  <wp:effectExtent l="0" t="0" r="0" b="0"/>
                  <wp:docPr id="8" name="图片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200" cy="25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A</w:t>
            </w:r>
            <w:r>
              <w:rPr>
                <w:rFonts w:ascii="Times New Roman" w:hAnsi="Times New Roman"/>
                <w:sz w:val="21"/>
                <w:szCs w:val="21"/>
              </w:rPr>
              <w:t>sk a student to draw on the ppt and the other students evaluate their peer’s performance.</w:t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T</w:t>
            </w:r>
            <w:r>
              <w:rPr>
                <w:rFonts w:ascii="Times New Roman" w:hAnsi="Times New Roman"/>
                <w:sz w:val="21"/>
                <w:szCs w:val="21"/>
              </w:rPr>
              <w:t>he teacher corrects their mistakes if any.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drawing>
                <wp:inline distT="0" distB="0" distL="0" distR="0">
                  <wp:extent cx="4596765" cy="263144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200" cy="26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2"/>
              </w:numPr>
              <w:spacing w:line="276" w:lineRule="auto"/>
              <w:ind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E</w:t>
            </w:r>
            <w:r>
              <w:rPr>
                <w:rFonts w:ascii="Times New Roman" w:hAnsi="Times New Roman"/>
                <w:sz w:val="21"/>
                <w:szCs w:val="21"/>
              </w:rPr>
              <w:t>mphasize the importance of sequence words and direction words.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/>
              </w:rPr>
              <w:drawing>
                <wp:inline distT="0" distB="0" distL="0" distR="0">
                  <wp:extent cx="5353685" cy="2360930"/>
                  <wp:effectExtent l="0" t="0" r="0" b="0"/>
                  <wp:docPr id="4" name="图片 4" descr="图形用户界面, 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形用户界面, 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Step 4 Speaking—Activity 4</w:t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Work in pairs. Role-play visiting the park. The words and phrases are for the students’ reference.</w:t>
            </w:r>
          </w:p>
          <w:p>
            <w:pPr>
              <w:pStyle w:val="17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Learn the expressions about asking for and giving directions below.</w:t>
            </w:r>
          </w:p>
          <w:p>
            <w:pPr>
              <w:ind w:firstLine="0" w:firstLineChars="0"/>
            </w:pPr>
            <w:r>
              <w:drawing>
                <wp:inline distT="0" distB="0" distL="0" distR="0">
                  <wp:extent cx="5353685" cy="1944370"/>
                  <wp:effectExtent l="0" t="0" r="0" b="0"/>
                  <wp:docPr id="12" name="图片 12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7"/>
              <w:numPr>
                <w:ilvl w:val="0"/>
                <w:numId w:val="3"/>
              </w:numPr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Speaking—Group work</w:t>
            </w:r>
          </w:p>
          <w:p>
            <w:pPr>
              <w:spacing w:line="276" w:lineRule="auto"/>
              <w:ind w:left="420"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Ask the students to make up a conversation with their partners (in groups of three) according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to the map in activity 3. </w:t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Q: </w:t>
            </w:r>
            <w:r>
              <w:rPr>
                <w:rFonts w:hint="cs" w:ascii="Times New Roman" w:hAnsi="Times New Roman"/>
                <w:sz w:val="21"/>
                <w:szCs w:val="21"/>
              </w:rPr>
              <w:t>L</w:t>
            </w:r>
            <w:r>
              <w:rPr>
                <w:rFonts w:ascii="Times New Roman" w:hAnsi="Times New Roman"/>
                <w:sz w:val="21"/>
                <w:szCs w:val="21"/>
              </w:rPr>
              <w:t>inlin, Yuhui and Jake are now at Underwater Corridor, how can they get to the next destination, Wali Lake?</w:t>
            </w:r>
          </w:p>
          <w:p>
            <w:pPr>
              <w:rPr>
                <w:rFonts w:ascii="Times New Roman" w:hAnsi="Times New Roman"/>
                <w:sz w:val="21"/>
                <w:szCs w:val="21"/>
              </w:rPr>
            </w:pPr>
            <w:r>
              <w:pict>
                <v:shape id="椭圆 11" o:spid="_x0000_s2053" o:spt="3" type="#_x0000_t3" style="position:absolute;left:0pt;margin-left:220.7pt;margin-top:78.45pt;height:27.75pt;width:39pt;z-index:251659264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V6ggIAAGsFAAAOAAAAZHJzL2Uyb0RvYy54bWysVN9vGjEMfp+0/yHK+zigsLWIo0JUTJOq&#10;Fo1OfQ65hIuUi7MkcLC/fk7uB2it9jDtHnJJbH+2v9ie358qTY7CeQUmp6PBkBJhOBTK7HP642X9&#10;6ZYSH5gpmAYjcnoWnt4vPn6Y13YmxlCCLoQjCGL8rLY5LUOwsyzzvBQV8wOwwqBQgqtYwKPbZ4Vj&#10;NaJXOhsPh5+zGlxhHXDhPd4+NEK6SPhSCh6epfQiEJ1TjC2k1aV1F9dsMWezvWO2VLwNg/1DFBVT&#10;Bp32UA8sMHJw6g1UpbgDDzIMOFQZSKm4SDlgNqPhH9lsS2ZFygXJ8banyf8/WP503NqNQxpq62ce&#10;tzGLk3RV/GN85JTIOvdkiVMgHC8nd9ObIVLKUXQzHU/G00hmdjG2zoevAioSNzkVWivrYzpsxo6P&#10;PjTanVa8NrBWWqcn0YbUiHs7QhdR5EGrIkrTwe13K+3IkeGrrtdD/FrfV2oYiTYY0CWvtAtnLSKG&#10;Nt+FJKrATMaNh1hyoodlnAsTRo2oZIVovE2vnXUWKe0EGJElRtljtwCdZgPSYTcMtPrRVKSK7Y3b&#10;1P9m3Fskz2BCb1wpA+69zDRm1Xpu9DuSGmoiSzsozhtHHDT94i1fK3zER+bDhjlsEHx3bPrwjIvU&#10;gC8F7Y6SEtyv9+6jPtYtSimpseFy6n8emBOU6G8GK/puNJnEDk2HyfTLGA/uWrK7lphDtQJ8/RGO&#10;F8vTNuoH3W2lg+oVZ8MyekURMxx955QH1x1WoRkEOF24WC6TGnalZeHRbC2P4JHVWKEvp1fmbFvJ&#10;AVvgCbrmfFPNjW60NLA8BJAqlfqF15Zv7OhUOO30iSPj+py0LjNy8RsAAP//AwBQSwMEFAAGAAgA&#10;AAAhAKg8TMPfAAAACwEAAA8AAABkcnMvZG93bnJldi54bWxMj01PwzAMhu9I/IfISNxY2q6baGk6&#10;8SGE4LbBgaOXmKbQJFWTbeXfY05wtN9Hrx83m9kN4khT7INXkC8yEOR1ML3vFLy9Pl5dg4gJvcEh&#10;eFLwTRE27flZg7UJJ7+l4y51gkt8rFGBTWmspYzaksO4CCN5zj7C5DDxOHXSTHjicjfIIsvW0mHv&#10;+YLFke4t6a/dwSkw7/rpodoWz/ZzuXzRKUfs71Cpy4v59gZEojn9wfCrz+rQstM+HLyJYlBQlnnJ&#10;KAerdQWCiVVe8WavoMiLEmTbyP8/tD8AAAD//wMAUEsBAi0AFAAGAAgAAAAhALaDOJL+AAAA4QEA&#10;ABMAAAAAAAAAAAAAAAAAAAAAAFtDb250ZW50X1R5cGVzXS54bWxQSwECLQAUAAYACAAAACEAOP0h&#10;/9YAAACUAQAACwAAAAAAAAAAAAAAAAAvAQAAX3JlbHMvLnJlbHNQSwECLQAUAAYACAAAACEAz02F&#10;eoICAABrBQAADgAAAAAAAAAAAAAAAAAuAgAAZHJzL2Uyb0RvYy54bWxQSwECLQAUAAYACAAAACEA&#10;qDxMw98AAAALAQAADwAAAAAAAAAAAAAAAADcBAAAZHJzL2Rvd25yZXYueG1sUEsFBgAAAAAEAAQA&#10;8wAAAOgFAAAAAA==&#10;">
                  <v:path/>
                  <v:fill on="f" focussize="0,0"/>
                  <v:stroke weight="3pt" color="#FF0000" joinstyle="miter"/>
                  <v:imagedata o:title=""/>
                  <o:lock v:ext="edit"/>
                </v:shape>
              </w:pict>
            </w:r>
            <w:r>
              <w:pict>
                <v:shape id="椭圆 15" o:spid="_x0000_s2052" o:spt="3" type="#_x0000_t3" style="position:absolute;left:0pt;margin-left:71.45pt;margin-top:100.2pt;height:37.5pt;width:45pt;z-index:251661312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ZTUgIAAKQEAAAOAAAAZHJzL2Uyb0RvYy54bWysVE1vGjEQvVfqf7B8bxYoJCliiRARVaUo&#10;QUqqnAevzVqyPa5tWNJf37EXQtr0VJWDmfF8ed682dnNwRq2lyFqdDUfXgw4k05go9225t+fVp+u&#10;OYsJXAMGnaz5i4z8Zv7xw6zzUznCFk0jA6MkLk47X/M2JT+tqihaaSFeoJeOjAqDhURq2FZNgI6y&#10;W1ONBoPLqsPQ+IBCxki3t72Rz0t+paRID0pFmZipOb0tlTOUc5PPaj6D6TaAb7U4PgP+4RUWtKOi&#10;r6luIQHbBf0uldUiYESVLgTaCpXSQpYeqJvh4I9uHlvwsvRC4ET/ClP8f2nF/f7RrwPB0Pk4jSTm&#10;Lg4q2PxP72OHAtbLK1jykJigy8nVcDIgSAWZxleXo0kBszoH+xDTV4mWZaHm0hjtY24HprC/i4lq&#10;kvfJK187XGljykiMY13NP18PSwkgZigDiapZ39Q8ui1nYLZEOZFCSRnR6CaH50QxbDdLE9geaOyr&#10;1YB+edJU7je3XPsWYtv7FVNPCKsTsdJoW/PrHHyKNi5nl4VXxw7OsGVpg83LOrCAPdGiFytNRe4g&#10;pjUEYhYBRtuSHuhQBqlFPEqctRh+/u0++9PAycpZR0yl9n/sIEjOzDdHVPgyHI8ztYsynlyNSAlv&#10;LZu3FrezSyRUhrSXXhQx+ydzElVA+0xLtchVyQROUO0e6KOyTP0G0VoKuVgUN6Kzh3TnHr3IyTNO&#10;Gd6nwzMEf6RAIu7c44nV72jQ+/ZEWOwSKl04csaVJpgVWoUyy+Pa5l17qxev88dl/gsAAP//AwBQ&#10;SwMEFAAGAAgAAAAhAPZU/97eAAAACwEAAA8AAABkcnMvZG93bnJldi54bWxMj81OwzAQhO9IvIO1&#10;SNyo0yRAG+JU/AghuLVw6HFrL3EgtqPYbcPbsz3BbWd3NPNtvZpcLw40xi54BfNZBoK8DqbzrYKP&#10;9+erBYiY0BvsgycFPxRh1Zyf1ViZcPRrOmxSKzjExwoV2JSGSsqoLTmMszCQ59tnGB0mlmMrzYhH&#10;Dne9zLPsRjrsPDdYHOjRkv7e7J0Cs9UvT8t1/mq/iuJNpzli94BKXV5M93cgEk3pzwwnfEaHhpl2&#10;Ye9NFD3rMl+yVQHXlCDYkRenzY6H2+sSZFPL/z80vwAAAP//AwBQSwECLQAUAAYACAAAACEAtoM4&#10;kv4AAADhAQAAEwAAAAAAAAAAAAAAAAAAAAAAW0NvbnRlbnRfVHlwZXNdLnhtbFBLAQItABQABgAI&#10;AAAAIQA4/SH/1gAAAJQBAAALAAAAAAAAAAAAAAAAAC8BAABfcmVscy8ucmVsc1BLAQItABQABgAI&#10;AAAAIQDv4qZTUgIAAKQEAAAOAAAAAAAAAAAAAAAAAC4CAABkcnMvZTJvRG9jLnhtbFBLAQItABQA&#10;BgAIAAAAIQD2VP/e3gAAAAsBAAAPAAAAAAAAAAAAAAAAAKwEAABkcnMvZG93bnJldi54bWxQSwUG&#10;AAAAAAQABADzAAAAtwUAAAAA&#10;">
                  <v:path/>
                  <v:fill on="f" focussize="0,0"/>
                  <v:stroke weight="3pt" color="#FF0000" joinstyle="miter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4800600" cy="3136900"/>
                  <wp:effectExtent l="0" t="0" r="0" b="635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Step 5 Homework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 w:eastAsiaTheme="majorEastAsia"/>
                <w:sz w:val="21"/>
                <w:szCs w:val="21"/>
              </w:rPr>
            </w:pPr>
            <w:r>
              <w:rPr>
                <w:rFonts w:ascii="Times New Roman" w:hAnsi="Times New Roman" w:eastAsiaTheme="majorEastAsia"/>
                <w:sz w:val="21"/>
                <w:szCs w:val="21"/>
              </w:rPr>
              <w:t>1. Review the expressions of asking for and giving directions.</w:t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/>
                <w:kern w:val="0"/>
                <w:sz w:val="21"/>
                <w:szCs w:val="21"/>
              </w:rPr>
            </w:pPr>
            <w:r>
              <w:rPr>
                <w:rFonts w:ascii="Times New Roman" w:hAnsi="Times New Roman"/>
                <w:kern w:val="0"/>
                <w:sz w:val="21"/>
                <w:szCs w:val="21"/>
              </w:rPr>
              <w:t xml:space="preserve">2. Make up a conversation of asking for and giving directions according to the map in activity 3 (from Wali Lake back to </w:t>
            </w:r>
            <w:r>
              <w:rPr>
                <w:rFonts w:hint="eastAsia" w:ascii="Times New Roman" w:hAnsi="Times New Roman"/>
                <w:kern w:val="0"/>
                <w:sz w:val="21"/>
                <w:szCs w:val="21"/>
              </w:rPr>
              <w:t>th</w:t>
            </w:r>
            <w:r>
              <w:rPr>
                <w:rFonts w:ascii="Times New Roman" w:hAnsi="Times New Roman"/>
                <w:kern w:val="0"/>
                <w:sz w:val="21"/>
                <w:szCs w:val="21"/>
              </w:rPr>
              <w:t xml:space="preserve">e South Gate of South Park). </w:t>
            </w:r>
          </w:p>
          <w:p>
            <w:pPr>
              <w:ind w:firstLine="420"/>
              <w:jc w:val="left"/>
            </w:pPr>
            <w:r>
              <w:rPr>
                <w:sz w:val="21"/>
                <w:szCs w:val="21"/>
              </w:rPr>
              <w:pict>
                <v:shape id="_x0000_s2055" o:spid="_x0000_s2055" o:spt="3" type="#_x0000_t3" style="position:absolute;left:0pt;margin-left:175.7pt;margin-top:205.15pt;height:37.5pt;width:45pt;z-index:251663360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ZTUgIAAKQEAAAOAAAAZHJzL2Uyb0RvYy54bWysVE1vGjEQvVfqf7B8bxYoJCliiRARVaUo&#10;QUqqnAevzVqyPa5tWNJf37EXQtr0VJWDmfF8ed682dnNwRq2lyFqdDUfXgw4k05go9225t+fVp+u&#10;OYsJXAMGnaz5i4z8Zv7xw6zzUznCFk0jA6MkLk47X/M2JT+tqihaaSFeoJeOjAqDhURq2FZNgI6y&#10;W1ONBoPLqsPQ+IBCxki3t72Rz0t+paRID0pFmZipOb0tlTOUc5PPaj6D6TaAb7U4PgP+4RUWtKOi&#10;r6luIQHbBf0uldUiYESVLgTaCpXSQpYeqJvh4I9uHlvwsvRC4ET/ClP8f2nF/f7RrwPB0Pk4jSTm&#10;Lg4q2PxP72OHAtbLK1jykJigy8nVcDIgSAWZxleXo0kBszoH+xDTV4mWZaHm0hjtY24HprC/i4lq&#10;kvfJK187XGljykiMY13NP18PSwkgZigDiapZ39Q8ui1nYLZEOZFCSRnR6CaH50QxbDdLE9geaOyr&#10;1YB+edJU7je3XPsWYtv7FVNPCKsTsdJoW/PrHHyKNi5nl4VXxw7OsGVpg83LOrCAPdGiFytNRe4g&#10;pjUEYhYBRtuSHuhQBqlFPEqctRh+/u0++9PAycpZR0yl9n/sIEjOzDdHVPgyHI8ztYsynlyNSAlv&#10;LZu3FrezSyRUhrSXXhQx+ydzElVA+0xLtchVyQROUO0e6KOyTP0G0VoKuVgUN6Kzh3TnHr3IyTNO&#10;Gd6nwzMEf6RAIu7c44nV72jQ+/ZEWOwSKl04csaVJpgVWoUyy+Pa5l17qxev88dl/gsAAP//AwBQ&#10;SwMEFAAGAAgAAAAhAPZU/97eAAAACwEAAA8AAABkcnMvZG93bnJldi54bWxMj81OwzAQhO9IvIO1&#10;SNyo0yRAG+JU/AghuLVw6HFrL3EgtqPYbcPbsz3BbWd3NPNtvZpcLw40xi54BfNZBoK8DqbzrYKP&#10;9+erBYiY0BvsgycFPxRh1Zyf1ViZcPRrOmxSKzjExwoV2JSGSsqoLTmMszCQ59tnGB0mlmMrzYhH&#10;Dne9zLPsRjrsPDdYHOjRkv7e7J0Cs9UvT8t1/mq/iuJNpzli94BKXV5M93cgEk3pzwwnfEaHhpl2&#10;Ye9NFD3rMl+yVQHXlCDYkRenzY6H2+sSZFPL/z80vwAAAP//AwBQSwECLQAUAAYACAAAACEAtoM4&#10;kv4AAADhAQAAEwAAAAAAAAAAAAAAAAAAAAAAW0NvbnRlbnRfVHlwZXNdLnhtbFBLAQItABQABgAI&#10;AAAAIQA4/SH/1gAAAJQBAAALAAAAAAAAAAAAAAAAAC8BAABfcmVscy8ucmVsc1BLAQItABQABgAI&#10;AAAAIQDv4qZTUgIAAKQEAAAOAAAAAAAAAAAAAAAAAC4CAABkcnMvZTJvRG9jLnhtbFBLAQItABQA&#10;BgAIAAAAIQD2VP/e3gAAAAsBAAAPAAAAAAAAAAAAAAAAAKwEAABkcnMvZG93bnJldi54bWxQSwUG&#10;AAAAAAQABADzAAAAtwUAAAAA&#10;">
                  <v:path/>
                  <v:fill on="f" focussize="0,0"/>
                  <v:stroke weight="3pt" color="#FF0000" joinstyle="miter"/>
                  <v:imagedata o:title=""/>
                  <o:lock v:ext="edit"/>
                </v:shape>
              </w:pic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pict>
                <v:shape id="_x0000_s2054" o:spid="_x0000_s2054" o:spt="3" type="#_x0000_t3" style="position:absolute;left:0pt;margin-left:216.2pt;margin-top:70.15pt;height:37.5pt;width:45pt;z-index:251662336;v-text-anchor:middle;mso-width-relative:margin;mso-height-relative:margin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qZTUgIAAKQEAAAOAAAAZHJzL2Uyb0RvYy54bWysVE1vGjEQvVfqf7B8bxYoJCliiRARVaUo&#10;QUqqnAevzVqyPa5tWNJf37EXQtr0VJWDmfF8ed682dnNwRq2lyFqdDUfXgw4k05go9225t+fVp+u&#10;OYsJXAMGnaz5i4z8Zv7xw6zzUznCFk0jA6MkLk47X/M2JT+tqihaaSFeoJeOjAqDhURq2FZNgI6y&#10;W1ONBoPLqsPQ+IBCxki3t72Rz0t+paRID0pFmZipOb0tlTOUc5PPaj6D6TaAb7U4PgP+4RUWtKOi&#10;r6luIQHbBf0uldUiYESVLgTaCpXSQpYeqJvh4I9uHlvwsvRC4ET/ClP8f2nF/f7RrwPB0Pk4jSTm&#10;Lg4q2PxP72OHAtbLK1jykJigy8nVcDIgSAWZxleXo0kBszoH+xDTV4mWZaHm0hjtY24HprC/i4lq&#10;kvfJK187XGljykiMY13NP18PSwkgZigDiapZ39Q8ui1nYLZEOZFCSRnR6CaH50QxbDdLE9geaOyr&#10;1YB+edJU7je3XPsWYtv7FVNPCKsTsdJoW/PrHHyKNi5nl4VXxw7OsGVpg83LOrCAPdGiFytNRe4g&#10;pjUEYhYBRtuSHuhQBqlFPEqctRh+/u0++9PAycpZR0yl9n/sIEjOzDdHVPgyHI8ztYsynlyNSAlv&#10;LZu3FrezSyRUhrSXXhQx+ydzElVA+0xLtchVyQROUO0e6KOyTP0G0VoKuVgUN6Kzh3TnHr3IyTNO&#10;Gd6nwzMEf6RAIu7c44nV72jQ+/ZEWOwSKl04csaVJpgVWoUyy+Pa5l17qxev88dl/gsAAP//AwBQ&#10;SwMEFAAGAAgAAAAhAPZU/97eAAAACwEAAA8AAABkcnMvZG93bnJldi54bWxMj81OwzAQhO9IvIO1&#10;SNyo0yRAG+JU/AghuLVw6HFrL3EgtqPYbcPbsz3BbWd3NPNtvZpcLw40xi54BfNZBoK8DqbzrYKP&#10;9+erBYiY0BvsgycFPxRh1Zyf1ViZcPRrOmxSKzjExwoV2JSGSsqoLTmMszCQ59tnGB0mlmMrzYhH&#10;Dne9zLPsRjrsPDdYHOjRkv7e7J0Cs9UvT8t1/mq/iuJNpzli94BKXV5M93cgEk3pzwwnfEaHhpl2&#10;Ye9NFD3rMl+yVQHXlCDYkRenzY6H2+sSZFPL/z80vwAAAP//AwBQSwECLQAUAAYACAAAACEAtoM4&#10;kv4AAADhAQAAEwAAAAAAAAAAAAAAAAAAAAAAW0NvbnRlbnRfVHlwZXNdLnhtbFBLAQItABQABgAI&#10;AAAAIQA4/SH/1gAAAJQBAAALAAAAAAAAAAAAAAAAAC8BAABfcmVscy8ucmVsc1BLAQItABQABgAI&#10;AAAAIQDv4qZTUgIAAKQEAAAOAAAAAAAAAAAAAAAAAC4CAABkcnMvZTJvRG9jLnhtbFBLAQItABQA&#10;BgAIAAAAIQD2VP/e3gAAAAsBAAAPAAAAAAAAAAAAAAAAAKwEAABkcnMvZG93bnJldi54bWxQSwUG&#10;AAAAAAQABADzAAAAtwUAAAAA&#10;">
                  <v:path/>
                  <v:fill on="f" focussize="0,0"/>
                  <v:stroke weight="3pt" color="#FF0000" joinstyle="miter"/>
                  <v:imagedata o:title=""/>
                  <o:lock v:ext="edit"/>
                </v:shape>
              </w:pict>
            </w:r>
            <w:r>
              <w:drawing>
                <wp:inline distT="0" distB="0" distL="0" distR="0">
                  <wp:extent cx="4800600" cy="3136900"/>
                  <wp:effectExtent l="0" t="0" r="0" b="635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0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注：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本</w:t>
            </w:r>
            <w:r>
              <w:rPr>
                <w:rFonts w:hint="eastAsia" w:ascii="Times New Roman" w:hAnsi="Times New Roman"/>
                <w:sz w:val="21"/>
                <w:szCs w:val="21"/>
              </w:rPr>
              <w:t>课</w:t>
            </w:r>
            <w:r>
              <w:rPr>
                <w:rFonts w:ascii="Times New Roman" w:hAnsi="Times New Roman"/>
                <w:sz w:val="21"/>
                <w:szCs w:val="21"/>
              </w:rPr>
              <w:t>所引用地图来自人教版 《</w:t>
            </w:r>
            <w:r>
              <w:rPr>
                <w:rFonts w:ascii="Times New Roman" w:hAnsi="Times New Roman"/>
                <w:iCs/>
                <w:color w:val="000000" w:themeColor="text1"/>
                <w:sz w:val="21"/>
                <w:szCs w:val="21"/>
              </w:rPr>
              <w:t>普通高中教科书英语选择性必修第一册</w:t>
            </w:r>
            <w:r>
              <w:rPr>
                <w:rFonts w:ascii="Times New Roman" w:hAnsi="Times New Roman"/>
                <w:sz w:val="21"/>
                <w:szCs w:val="21"/>
              </w:rPr>
              <w:t>》 page30 activity 3.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  <w:r>
        <w:rPr>
          <w:rFonts w:hint="eastAsia"/>
          <w:sz w:val="21"/>
          <w:szCs w:val="21"/>
        </w:rPr>
        <w:t>备注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教学</w:t>
      </w:r>
      <w:r>
        <w:rPr>
          <w:sz w:val="21"/>
          <w:szCs w:val="21"/>
        </w:rPr>
        <w:t>设计</w:t>
      </w:r>
      <w:r>
        <w:rPr>
          <w:rFonts w:hint="eastAsia"/>
          <w:sz w:val="21"/>
          <w:szCs w:val="21"/>
        </w:rPr>
        <w:t>应至少</w:t>
      </w:r>
      <w:r>
        <w:rPr>
          <w:sz w:val="21"/>
          <w:szCs w:val="21"/>
        </w:rPr>
        <w:t>含教学目标、教学内容、教学过程</w:t>
      </w:r>
      <w:r>
        <w:rPr>
          <w:rFonts w:hint="eastAsia"/>
          <w:sz w:val="21"/>
          <w:szCs w:val="21"/>
        </w:rPr>
        <w:t>等三个</w:t>
      </w:r>
      <w:r>
        <w:rPr>
          <w:sz w:val="21"/>
          <w:szCs w:val="21"/>
        </w:rPr>
        <w:t>部分，如有其它</w:t>
      </w:r>
      <w:r>
        <w:rPr>
          <w:rFonts w:hint="eastAsia"/>
          <w:sz w:val="21"/>
          <w:szCs w:val="21"/>
        </w:rPr>
        <w:t>内容</w:t>
      </w:r>
      <w:r>
        <w:rPr>
          <w:sz w:val="21"/>
          <w:szCs w:val="21"/>
        </w:rPr>
        <w:t>，可自</w:t>
      </w:r>
      <w:r>
        <w:rPr>
          <w:rFonts w:hint="eastAsia"/>
          <w:sz w:val="21"/>
          <w:szCs w:val="21"/>
        </w:rPr>
        <w:t>行</w:t>
      </w:r>
      <w:r>
        <w:rPr>
          <w:sz w:val="21"/>
          <w:szCs w:val="21"/>
        </w:rPr>
        <w:t>补充增加</w:t>
      </w:r>
      <w:r>
        <w:rPr>
          <w:rFonts w:hint="eastAsia"/>
          <w:sz w:val="21"/>
          <w:szCs w:val="21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6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F027C"/>
    <w:multiLevelType w:val="multilevel"/>
    <w:tmpl w:val="3F9F027C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C27307A"/>
    <w:multiLevelType w:val="multilevel"/>
    <w:tmpl w:val="4C2730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7F75AF"/>
    <w:multiLevelType w:val="multilevel"/>
    <w:tmpl w:val="4F7F75AF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7394"/>
    <w:rsid w:val="00012BEE"/>
    <w:rsid w:val="00021764"/>
    <w:rsid w:val="0007268A"/>
    <w:rsid w:val="000E10D1"/>
    <w:rsid w:val="000E451F"/>
    <w:rsid w:val="000F04E0"/>
    <w:rsid w:val="000F58DE"/>
    <w:rsid w:val="000F67C8"/>
    <w:rsid w:val="00105397"/>
    <w:rsid w:val="00141627"/>
    <w:rsid w:val="0015159D"/>
    <w:rsid w:val="00154AFF"/>
    <w:rsid w:val="001608FB"/>
    <w:rsid w:val="00171EA8"/>
    <w:rsid w:val="001743E6"/>
    <w:rsid w:val="001A0502"/>
    <w:rsid w:val="001B18E1"/>
    <w:rsid w:val="001E1F17"/>
    <w:rsid w:val="002327E2"/>
    <w:rsid w:val="00261C4B"/>
    <w:rsid w:val="002718BE"/>
    <w:rsid w:val="00286725"/>
    <w:rsid w:val="002D4D61"/>
    <w:rsid w:val="002E3C99"/>
    <w:rsid w:val="00303115"/>
    <w:rsid w:val="00307394"/>
    <w:rsid w:val="003166F6"/>
    <w:rsid w:val="00320612"/>
    <w:rsid w:val="0032211B"/>
    <w:rsid w:val="00331231"/>
    <w:rsid w:val="003450BE"/>
    <w:rsid w:val="00346A85"/>
    <w:rsid w:val="00352B2A"/>
    <w:rsid w:val="00365D92"/>
    <w:rsid w:val="00377E19"/>
    <w:rsid w:val="00390752"/>
    <w:rsid w:val="003A4230"/>
    <w:rsid w:val="003D4BE4"/>
    <w:rsid w:val="003E276E"/>
    <w:rsid w:val="003F356B"/>
    <w:rsid w:val="003F46C1"/>
    <w:rsid w:val="00406964"/>
    <w:rsid w:val="00410348"/>
    <w:rsid w:val="0041497E"/>
    <w:rsid w:val="00426694"/>
    <w:rsid w:val="00435502"/>
    <w:rsid w:val="0044033A"/>
    <w:rsid w:val="00443BBF"/>
    <w:rsid w:val="00455B23"/>
    <w:rsid w:val="00457A19"/>
    <w:rsid w:val="00461EEB"/>
    <w:rsid w:val="004643AB"/>
    <w:rsid w:val="0047256E"/>
    <w:rsid w:val="0047682F"/>
    <w:rsid w:val="004A0905"/>
    <w:rsid w:val="004A2B0C"/>
    <w:rsid w:val="004B0B1A"/>
    <w:rsid w:val="004B392D"/>
    <w:rsid w:val="004B5540"/>
    <w:rsid w:val="004D0BFB"/>
    <w:rsid w:val="004D64B2"/>
    <w:rsid w:val="004E15B1"/>
    <w:rsid w:val="00504675"/>
    <w:rsid w:val="00526949"/>
    <w:rsid w:val="005633AD"/>
    <w:rsid w:val="0059665D"/>
    <w:rsid w:val="005C455D"/>
    <w:rsid w:val="005F06CF"/>
    <w:rsid w:val="005F0831"/>
    <w:rsid w:val="005F2027"/>
    <w:rsid w:val="005F5A0C"/>
    <w:rsid w:val="00600A29"/>
    <w:rsid w:val="00614477"/>
    <w:rsid w:val="006303ED"/>
    <w:rsid w:val="00645D85"/>
    <w:rsid w:val="006638F1"/>
    <w:rsid w:val="006654BF"/>
    <w:rsid w:val="00673BD1"/>
    <w:rsid w:val="006A2DAA"/>
    <w:rsid w:val="006B188E"/>
    <w:rsid w:val="006C51C9"/>
    <w:rsid w:val="006F240F"/>
    <w:rsid w:val="00784FE0"/>
    <w:rsid w:val="00793DB7"/>
    <w:rsid w:val="00794743"/>
    <w:rsid w:val="007D7260"/>
    <w:rsid w:val="007E6BD5"/>
    <w:rsid w:val="008100E3"/>
    <w:rsid w:val="00822EE1"/>
    <w:rsid w:val="00826E4F"/>
    <w:rsid w:val="00860F43"/>
    <w:rsid w:val="00865015"/>
    <w:rsid w:val="0088051E"/>
    <w:rsid w:val="00881483"/>
    <w:rsid w:val="0088797A"/>
    <w:rsid w:val="008925E0"/>
    <w:rsid w:val="008A189A"/>
    <w:rsid w:val="008A5106"/>
    <w:rsid w:val="008B2A77"/>
    <w:rsid w:val="008B2D69"/>
    <w:rsid w:val="008C7CCC"/>
    <w:rsid w:val="008F783D"/>
    <w:rsid w:val="0091799C"/>
    <w:rsid w:val="009613BC"/>
    <w:rsid w:val="009C1FC8"/>
    <w:rsid w:val="009E41CA"/>
    <w:rsid w:val="00A020FD"/>
    <w:rsid w:val="00A3318A"/>
    <w:rsid w:val="00A34375"/>
    <w:rsid w:val="00A36F51"/>
    <w:rsid w:val="00A4157E"/>
    <w:rsid w:val="00A416C7"/>
    <w:rsid w:val="00A43AAD"/>
    <w:rsid w:val="00A65CCA"/>
    <w:rsid w:val="00A706C4"/>
    <w:rsid w:val="00A76337"/>
    <w:rsid w:val="00A803F8"/>
    <w:rsid w:val="00A93EDA"/>
    <w:rsid w:val="00AF08FE"/>
    <w:rsid w:val="00B40D42"/>
    <w:rsid w:val="00B61602"/>
    <w:rsid w:val="00B6674A"/>
    <w:rsid w:val="00B735A1"/>
    <w:rsid w:val="00B75672"/>
    <w:rsid w:val="00B92007"/>
    <w:rsid w:val="00BB406A"/>
    <w:rsid w:val="00BC28B9"/>
    <w:rsid w:val="00BE037F"/>
    <w:rsid w:val="00C17CDB"/>
    <w:rsid w:val="00C633DE"/>
    <w:rsid w:val="00C653C6"/>
    <w:rsid w:val="00C83DBE"/>
    <w:rsid w:val="00CE5A5D"/>
    <w:rsid w:val="00CE6863"/>
    <w:rsid w:val="00CE74F8"/>
    <w:rsid w:val="00CE7AF7"/>
    <w:rsid w:val="00D159B9"/>
    <w:rsid w:val="00D2626A"/>
    <w:rsid w:val="00D26E61"/>
    <w:rsid w:val="00D33220"/>
    <w:rsid w:val="00D40BF1"/>
    <w:rsid w:val="00D57E9E"/>
    <w:rsid w:val="00D74650"/>
    <w:rsid w:val="00D85478"/>
    <w:rsid w:val="00DD7C07"/>
    <w:rsid w:val="00DF4400"/>
    <w:rsid w:val="00DF723A"/>
    <w:rsid w:val="00E04791"/>
    <w:rsid w:val="00E06125"/>
    <w:rsid w:val="00E115AC"/>
    <w:rsid w:val="00E11EA6"/>
    <w:rsid w:val="00E502CC"/>
    <w:rsid w:val="00E65624"/>
    <w:rsid w:val="00E746E1"/>
    <w:rsid w:val="00E76002"/>
    <w:rsid w:val="00E9743E"/>
    <w:rsid w:val="00ED21A7"/>
    <w:rsid w:val="00EE4A9A"/>
    <w:rsid w:val="00EE6FEC"/>
    <w:rsid w:val="00F0794E"/>
    <w:rsid w:val="00F13BF9"/>
    <w:rsid w:val="00F5179B"/>
    <w:rsid w:val="00F51AF2"/>
    <w:rsid w:val="00F62827"/>
    <w:rsid w:val="00F66ABA"/>
    <w:rsid w:val="00F67E07"/>
    <w:rsid w:val="00F73B5F"/>
    <w:rsid w:val="00F82B0B"/>
    <w:rsid w:val="00FC7B4F"/>
    <w:rsid w:val="00FE0393"/>
    <w:rsid w:val="00FE4D68"/>
    <w:rsid w:val="00FF33E6"/>
    <w:rsid w:val="5842527A"/>
    <w:rsid w:val="68E34B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subject"/>
    <w:basedOn w:val="4"/>
    <w:next w:val="4"/>
    <w:link w:val="16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4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标题 字符"/>
    <w:basedOn w:val="8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页眉 字符"/>
    <w:basedOn w:val="8"/>
    <w:link w:val="7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3">
    <w:name w:val="页脚 字符"/>
    <w:basedOn w:val="8"/>
    <w:link w:val="6"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批注框文本 字符"/>
    <w:basedOn w:val="8"/>
    <w:link w:val="5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文字 字符"/>
    <w:basedOn w:val="8"/>
    <w:link w:val="4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6">
    <w:name w:val="批注主题 字符"/>
    <w:basedOn w:val="15"/>
    <w:link w:val="3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2"/>
    <customShpInfo spid="_x0000_s2055"/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CCAE55-71BE-48EA-8AD1-DFDFA2E12D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461</Words>
  <Characters>2632</Characters>
  <Lines>21</Lines>
  <Paragraphs>6</Paragraphs>
  <TotalTime>0</TotalTime>
  <ScaleCrop>false</ScaleCrop>
  <LinksUpToDate>false</LinksUpToDate>
  <CharactersWithSpaces>3087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Administrator</cp:lastModifiedBy>
  <cp:lastPrinted>2021-07-14T03:25:00Z</cp:lastPrinted>
  <dcterms:modified xsi:type="dcterms:W3CDTF">2025-09-23T02:41:18Z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</Properties>
</file>