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40"/>
        </w:rPr>
      </w:pPr>
      <w:bookmarkStart w:id="0" w:name="_GoBack"/>
      <w:bookmarkEnd w:id="0"/>
      <w:r>
        <w:rPr>
          <w:rFonts w:hint="default"/>
          <w:b/>
          <w:bCs/>
          <w:sz w:val="32"/>
          <w:szCs w:val="40"/>
        </w:rPr>
        <w:t>高三英语一轮复习阅读理解专题教学设计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一、基本信息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课型：高三英语一轮复习阅读理解专题课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课时：40 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授课对象：高三学生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授课内容：基于宏观解题思维的阅读理解备考策略，聚焦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写作对象、文体与写作目的、题型区分、主次信息筛选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四大核心要点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二、学情分析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高三学生已掌握阅读理解基础解题技巧，但存在“重文字解读、轻逻辑建构”的问题：面对主旨题易陷入“细节定位误区”，读长难句时不会筛选次要信息导致阅读速度慢，对“细节服务主旨”的核心逻辑理解不深刻。同时，学生对高考阅读命题从“知识立意”向“素养立意”的转变缺乏清晰认知，解题时缺乏高维度的宏观思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三、教学目标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知识目标：</w:t>
      </w:r>
      <w:r>
        <w:rPr>
          <w:rFonts w:hint="eastAsia" w:ascii="华文仿宋" w:hAnsi="华文仿宋" w:eastAsia="华文仿宋" w:cs="华文仿宋"/>
          <w:sz w:val="24"/>
          <w:szCs w:val="24"/>
        </w:rPr>
        <w:t>明确高考阅读命题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素养立意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导向，掌握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关注写作对象、辨别文体与写作目的、区分题型、筛选主次信息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的宏观解题思路。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能力目标：</w:t>
      </w:r>
      <w:r>
        <w:rPr>
          <w:rFonts w:hint="eastAsia" w:ascii="华文仿宋" w:hAnsi="华文仿宋" w:eastAsia="华文仿宋" w:cs="华文仿宋"/>
          <w:sz w:val="24"/>
          <w:szCs w:val="24"/>
        </w:rPr>
        <w:t>能运用宏观解题思维快速破解主旨题，通过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括号法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筛选长难句主次信息，提升阅读速度与解题准确率。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素养目标：</w:t>
      </w:r>
      <w:r>
        <w:rPr>
          <w:rFonts w:hint="eastAsia" w:ascii="华文仿宋" w:hAnsi="华文仿宋" w:eastAsia="华文仿宋" w:cs="华文仿宋"/>
          <w:sz w:val="24"/>
          <w:szCs w:val="24"/>
        </w:rPr>
        <w:t>培养逻辑推理与信息筛选的核心素养，树立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细节服务主旨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的解题意识。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四、教学重难点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教学重点：</w:t>
      </w:r>
      <w:r>
        <w:rPr>
          <w:rFonts w:hint="eastAsia" w:ascii="华文仿宋" w:hAnsi="华文仿宋" w:eastAsia="华文仿宋" w:cs="华文仿宋"/>
          <w:sz w:val="24"/>
          <w:szCs w:val="24"/>
        </w:rPr>
        <w:t>掌握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关注写作对象、辨别文体与写作目的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的主旨题解题方法；学会用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括号法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筛选长难句主次信息。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教学难点：</w:t>
      </w:r>
      <w:r>
        <w:rPr>
          <w:rFonts w:hint="eastAsia" w:ascii="华文仿宋" w:hAnsi="华文仿宋" w:eastAsia="华文仿宋" w:cs="华文仿宋"/>
          <w:sz w:val="24"/>
          <w:szCs w:val="24"/>
        </w:rPr>
        <w:t>将宏观解题思维灵活运用于不同文体的阅读真题中，理解并践行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细节服务主旨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的核心逻辑。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五、教学方法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案例分析法、任务驱动法、小组讨论法、讲练结合法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六、教学过程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（一）导入：直击痛点，引发思考（5 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提问：“做阅读理解时，你最容易做错哪种题？为什么？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引导学生说出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主旨题总选错”“读文章太慢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等痛点。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展示高考阅读命题变化：从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定位 - 匹配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的基础技能转向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读懂逻辑 - 建构意义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的素养考查，引出本节课核心 ——用宏观解题思维突破阅读瓶颈。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（二）新知讲解：拆解宏观解题思维（15 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  <w:t>方法</w:t>
      </w: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1：关注文章的写作对象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文章必有受众，代入写作对象的视角能快速把握作者意图。以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习</w:t>
      </w:r>
      <w:r>
        <w:rPr>
          <w:rFonts w:hint="eastAsia" w:ascii="华文仿宋" w:hAnsi="华文仿宋" w:eastAsia="华文仿宋" w:cs="华文仿宋"/>
          <w:sz w:val="24"/>
          <w:szCs w:val="24"/>
        </w:rPr>
        <w:t>题 A 篇（北京四十三中学高一下期中考）为例，展示第一段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Getting your teen to think beyond his own immediate needs...”，引导学生找出关键词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your teen”，明确写作对象是父母。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即时练习：让学生分析选项中写作对象的差异（如 A/B 选项针对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teens”，C/D 选项针对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parents”），快速排除与写作对象不符的选项。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  <w:t>方法</w:t>
      </w: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 xml:space="preserve"> 2：辨别文体与写作目的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教师呈现高考阅读四大文体（应用文、记叙文、说明文、议论文）及对应写作目的表格，强调议论文分为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提出建议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和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引起重视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两类。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案例分析：以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习</w:t>
      </w:r>
      <w:r>
        <w:rPr>
          <w:rFonts w:hint="eastAsia" w:ascii="华文仿宋" w:hAnsi="华文仿宋" w:eastAsia="华文仿宋" w:cs="华文仿宋"/>
          <w:sz w:val="24"/>
          <w:szCs w:val="24"/>
        </w:rPr>
        <w:t>题 B 篇（2024 高三上・北京・竞赛）为例，展示文中大量人名、地名、数字等具体事例，引导学生判断文体为议论文，写作目的是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引起读者对艺术品盗窃及安保的重视”。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  <w:t>方法</w:t>
      </w: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 xml:space="preserve"> 3：区分题型 —— 细节题与主旨题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教师总结主旨题的六大提问方式（提问标题、作者态度、写作目的、身份、出处、细节作用），强调所有细节的目的都是服务于主旨。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举例：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习</w:t>
      </w:r>
      <w:r>
        <w:rPr>
          <w:rFonts w:hint="eastAsia" w:ascii="华文仿宋" w:hAnsi="华文仿宋" w:eastAsia="华文仿宋" w:cs="华文仿宋"/>
          <w:sz w:val="24"/>
          <w:szCs w:val="24"/>
        </w:rPr>
        <w:t>题 A 篇第 3 题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The writer mentions the benefits in the last paragraph in order to...”，看似问细节，实则是主旨题，答案需结合文章写作对象（父母）确定。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  <w:t>方法</w:t>
      </w: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 xml:space="preserve"> 4：筛选主次信息 —— 括号法去修饰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教师讲解：长难句 = 主干 + 修饰（介词短语、从句、非谓语结构、形容词短语），用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括号法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括起修饰部分，只抓主干能提升阅读速度。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示范：以 2024 年新课标 Ⅱ 卷 C 篇原句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(While farmer’s markets are a solid choice to reduce the journey,) Babylon Micro-Farm (BMF) shortens it even more.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为例，用括号括起让步状语从句，学生快速找出主干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BMF shortens it even more”。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（三）实战演练：小组合作解题（15 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分组：将学生分为 4 组，每组分配 1 篇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习</w:t>
      </w:r>
      <w:r>
        <w:rPr>
          <w:rFonts w:hint="eastAsia" w:ascii="华文仿宋" w:hAnsi="华文仿宋" w:eastAsia="华文仿宋" w:cs="华文仿宋"/>
          <w:sz w:val="24"/>
          <w:szCs w:val="24"/>
        </w:rPr>
        <w:t>题片段（A/B/C/D 篇任选），要求运用本节课所学的宏观解题思维完成 1-2 道题目。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任务要求：标注文章的写作对象；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判断文体与写作目的；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用括号法拆解 1 个长难句；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right="0" w:rightChars="0" w:firstLine="42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分析题目类型并写出解题思路。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小组展示：每组派代表分享解题过程，教师点评并强调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细节服务主旨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的核心逻辑。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（四）总结升华 + 作业布置（5 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总结：</w:t>
      </w:r>
      <w:r>
        <w:rPr>
          <w:rFonts w:hint="eastAsia" w:ascii="华文仿宋" w:hAnsi="华文仿宋" w:eastAsia="华文仿宋" w:cs="华文仿宋"/>
          <w:sz w:val="24"/>
          <w:szCs w:val="24"/>
        </w:rPr>
        <w:t>教师带领学生回顾宏观解题思维的核心 ——关注写作对象、辨别文体与写作目的、区分题型、筛选主次信息，重申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细节服务主旨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是阅读理解的底层逻辑。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4"/>
          <w:szCs w:val="24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作业布置：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完成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阅读理解专练剩余题目</w:t>
      </w:r>
      <w:r>
        <w:rPr>
          <w:rFonts w:hint="eastAsia" w:ascii="华文仿宋" w:hAnsi="华文仿宋" w:eastAsia="华文仿宋" w:cs="华文仿宋"/>
          <w:sz w:val="24"/>
          <w:szCs w:val="24"/>
        </w:rPr>
        <w:t>，并标注每道题的题型及解题依据。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用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“</w:t>
      </w:r>
      <w:r>
        <w:rPr>
          <w:rFonts w:hint="eastAsia" w:ascii="华文仿宋" w:hAnsi="华文仿宋" w:eastAsia="华文仿宋" w:cs="华文仿宋"/>
          <w:sz w:val="24"/>
          <w:szCs w:val="24"/>
        </w:rPr>
        <w:t>括号法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”</w:t>
      </w:r>
      <w:r>
        <w:rPr>
          <w:rFonts w:hint="eastAsia" w:ascii="华文仿宋" w:hAnsi="华文仿宋" w:eastAsia="华文仿宋" w:cs="华文仿宋"/>
          <w:sz w:val="24"/>
          <w:szCs w:val="24"/>
        </w:rPr>
        <w:t>拆解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每道题对应的文章定位句和自己感兴趣的</w:t>
      </w:r>
      <w:r>
        <w:rPr>
          <w:rFonts w:hint="eastAsia" w:ascii="华文仿宋" w:hAnsi="华文仿宋" w:eastAsia="华文仿宋" w:cs="华文仿宋"/>
          <w:sz w:val="24"/>
          <w:szCs w:val="24"/>
        </w:rPr>
        <w:t>长难句；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548F5"/>
    <w:rsid w:val="14306268"/>
    <w:rsid w:val="33A936D5"/>
    <w:rsid w:val="788A69B5"/>
    <w:rsid w:val="7C45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2025-11-28T11:20:00Z</dcterms:created>
  <dc:creator>huawei</dc:creator>
  <cp:lastModifiedBy>Wiesen</cp:lastModifiedBy>
  <dcterms:modified xsi:type="dcterms:W3CDTF">2025-11-29T10:40:13Z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