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jc w:val="center"/>
        <w:rPr>
          <w:color w:val="000000"/>
          <w:sz w:val="24"/>
          <w:szCs w:val="24"/>
        </w:rPr>
      </w:pPr>
      <w:bookmarkStart w:id="0" w:name="_GoBack"/>
      <w:bookmarkEnd w:id="0"/>
      <w:r>
        <w:rPr>
          <w:color w:val="000000"/>
          <w:sz w:val="24"/>
          <w:szCs w:val="24"/>
        </w:rPr>
        <w:t>读后续写</w:t>
      </w:r>
      <w:r>
        <w:rPr>
          <w:rFonts w:hint="eastAsia"/>
          <w:color w:val="000000"/>
          <w:sz w:val="24"/>
          <w:szCs w:val="24"/>
          <w:lang w:eastAsia="zh-CN"/>
        </w:rPr>
        <w:t>：</w:t>
      </w:r>
      <w:r>
        <w:rPr>
          <w:color w:val="000000"/>
          <w:sz w:val="24"/>
          <w:szCs w:val="24"/>
        </w:rPr>
        <w:t>温柔胜过严苛规矩</w:t>
      </w:r>
    </w:p>
    <w:p>
      <w:pPr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 xml:space="preserve">                                 ---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2026年6月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高二期末统考英语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jc w:val="center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杭州二中树兰高级中学 郭合英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 w:firstLine="482" w:firstLineChars="20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设计理念：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 w:firstLine="480" w:firstLineChars="20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读后续写评分十分看重文本融洽度，很多学生语法、单词没有重大错误，但依旧拿不到高分。常见问题：人设前后割裂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；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次要人物细节与主旨冲突（隐性偏题）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；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只有外在动作描写缺少人物内心成长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；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续写脱离原文伏笔线索。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 w:firstLine="480" w:firstLineChars="20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为此，本课借鉴故事矛盾分析法，从三个维度提升续写与原文的契合质量：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 w:firstLine="480" w:firstLineChars="20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1 利用矛盾分析法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,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挖掘读后续写表层、深层的矛盾冲突，锚定故事核心主旨；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 w:firstLine="480" w:firstLineChars="20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2 利用矛盾分析法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,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结合段首提示句推演情节，保证续写情节、人物人设与原文融洽统一，规避隐性偏题；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 w:firstLine="480" w:firstLineChars="20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3 利用矛盾分析法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,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区分外在行为与内心成长，做到情节推进、心理转变、主题升华三者协同。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 w:firstLine="482" w:firstLineChars="20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教学步骤：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>Step 1: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 续写文本解读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leftChars="0" w:right="0" w:rightChars="0"/>
        <w:jc w:val="left"/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>To get the general idea and theme of the story；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leftChars="0" w:right="0" w:rightChars="0" w:firstLine="0" w:firstLineChars="0"/>
        <w:jc w:val="left"/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>To sort out characters and figure out external &amp; inner conflicts；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leftChars="0" w:right="0" w:rightChars="0" w:firstLine="0" w:firstLineChars="0"/>
        <w:jc w:val="left"/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>To identify the positive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noBreakHyphen/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>negative educational cases in the passage.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jc w:val="left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>Step 2：</w:t>
      </w:r>
      <w:r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续写情节推理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leftChars="0" w:right="0" w:rightChars="0"/>
        <w:jc w:val="left"/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>What are the surface conflict and deep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noBreakHyphen/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>seated conflict?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leftChars="0" w:right="0" w:rightChars="0" w:firstLine="0" w:firstLineChars="0"/>
        <w:jc w:val="left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>How to build plot frames based on given opening sentences?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leftChars="0" w:right="0" w:rightChars="0" w:firstLine="0" w:firstLineChars="0"/>
        <w:jc w:val="left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>To spot typical traps, such as hidden off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noBreakHyphen/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topic risk caused by improper 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right="0" w:rightChars="0" w:firstLine="480" w:firstLineChars="200"/>
        <w:jc w:val="left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>minor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noBreakHyphen/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>character descriptions.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jc w:val="left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>Step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>3：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参考文章分析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jc w:val="left"/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To master key phrases from the original text； 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jc w:val="left"/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>To appreciate high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noBreakHyphen/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 xml:space="preserve">level sentence patterns (participle adverbial, absolute construction)； 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jc w:val="left"/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>To distinguish curriculum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noBreakHyphen/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>standard words and extended words for examination.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right="0" w:rightChars="0"/>
        <w:jc w:val="left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>Step 4：</w:t>
      </w:r>
      <w:r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续写范文欣赏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jc w:val="left"/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>To analyze the defects of the reference answer；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jc w:val="left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>To compare and appreciate the teacher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noBreakHyphen/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>written model essay；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jc w:val="left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>To sum up practical rules for continuation writing.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6ADDFF5"/>
    <w:multiLevelType w:val="singleLevel"/>
    <w:tmpl w:val="C6ADDFF5"/>
    <w:lvl w:ilvl="0" w:tentative="0">
      <w:start w:val="1"/>
      <w:numFmt w:val="decimal"/>
      <w:suff w:val="space"/>
      <w:lvlText w:val="(%1)"/>
      <w:lvlJc w:val="left"/>
    </w:lvl>
  </w:abstractNum>
  <w:abstractNum w:abstractNumId="1">
    <w:nsid w:val="68F6EF75"/>
    <w:multiLevelType w:val="singleLevel"/>
    <w:tmpl w:val="68F6EF75"/>
    <w:lvl w:ilvl="0" w:tentative="0">
      <w:start w:val="1"/>
      <w:numFmt w:val="decimal"/>
      <w:suff w:val="space"/>
      <w:lvlText w:val="(%1)"/>
      <w:lvlJc w:val="left"/>
    </w:lvl>
  </w:abstractNum>
  <w:abstractNum w:abstractNumId="2">
    <w:nsid w:val="6A8E0AD8"/>
    <w:multiLevelType w:val="singleLevel"/>
    <w:tmpl w:val="6A8E0AD8"/>
    <w:lvl w:ilvl="0" w:tentative="0">
      <w:start w:val="1"/>
      <w:numFmt w:val="decimal"/>
      <w:suff w:val="space"/>
      <w:lvlText w:val="(%1)"/>
      <w:lvlJc w:val="left"/>
    </w:lvl>
  </w:abstractNum>
  <w:abstractNum w:abstractNumId="3">
    <w:nsid w:val="7273D39B"/>
    <w:multiLevelType w:val="singleLevel"/>
    <w:tmpl w:val="7273D39B"/>
    <w:lvl w:ilvl="0" w:tentative="0">
      <w:start w:val="1"/>
      <w:numFmt w:val="decimal"/>
      <w:suff w:val="space"/>
      <w:lvlText w:val="(%1)"/>
      <w:lvlJc w:val="left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283D9E"/>
    <w:rsid w:val="20484DE6"/>
    <w:rsid w:val="2D063533"/>
    <w:rsid w:val="47897407"/>
    <w:rsid w:val="5DC22B2D"/>
    <w:rsid w:val="66A32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472</Words>
  <Characters>1050</Characters>
  <Lines>0</Lines>
  <Paragraphs>0</Paragraphs>
  <TotalTime>0</TotalTime>
  <ScaleCrop>false</ScaleCrop>
  <LinksUpToDate>false</LinksUpToDate>
  <CharactersWithSpaces>1167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2026-08-30T12:20:00Z</dcterms:created>
  <dc:creator>荷的影子</dc:creator>
  <cp:lastModifiedBy>Administrator</cp:lastModifiedBy>
  <dcterms:modified xsi:type="dcterms:W3CDTF">2026-09-02T03:26:34Z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  <property fmtid="{D5CDD505-2E9C-101B-9397-08002B2CF9AE}" pid="3" name="KSOTemplateDocerSaveRecord">
    <vt:lpwstr>eyJoZGlkIjoiMzEwNTM5NzYwMDRjMzkwZTVkZjY2ODkwMGIxNGU0OTUiLCJ1c2VySWQiOiI1MzAyMzI2NDgifQ==</vt:lpwstr>
  </property>
  <property fmtid="{D5CDD505-2E9C-101B-9397-08002B2CF9AE}" pid="4" name="ICV">
    <vt:lpwstr>623E8873E9E2418EAC035459AD61A846_12</vt:lpwstr>
  </property>
</Properties>
</file>